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0001721279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SOTHEARA CHEAV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5399</w:t>
            </w:r>
          </w:p>
        </w:tc>
        <w:tc>
          <w:tcPr>
            <w:tcW w:w="1381" w:type="dxa"/>
            <w:tcBorders/>
            <w:vAlign w:val="center"/>
          </w:tcPr>
          <w:p>
            <w:pPr>
              <w:pStyle w:val="TableContents"/>
              <w:bidi w:val="0"/>
              <w:spacing w:before="0" w:after="283"/>
              <w:jc w:val="left"/>
              <w:rPr/>
            </w:pPr>
            <w:r>
              <w:rPr/>
              <w:t>449079.64</w:t>
            </w:r>
          </w:p>
        </w:tc>
        <w:tc>
          <w:tcPr>
            <w:tcW w:w="1556" w:type="dxa"/>
            <w:tcBorders/>
            <w:vAlign w:val="center"/>
          </w:tcPr>
          <w:p>
            <w:pPr>
              <w:pStyle w:val="TableContents"/>
              <w:bidi w:val="0"/>
              <w:spacing w:before="0" w:after="283"/>
              <w:jc w:val="left"/>
              <w:rPr/>
            </w:pPr>
            <w:r>
              <w:rPr/>
              <w:t>61233064</w:t>
            </w:r>
          </w:p>
        </w:tc>
        <w:tc>
          <w:tcPr>
            <w:tcW w:w="1569" w:type="dxa"/>
            <w:tcBorders/>
            <w:vAlign w:val="center"/>
          </w:tcPr>
          <w:p>
            <w:pPr>
              <w:pStyle w:val="TableContents"/>
              <w:bidi w:val="0"/>
              <w:spacing w:before="0" w:after="283"/>
              <w:jc w:val="left"/>
              <w:rPr/>
            </w:pPr>
            <w:r>
              <w:rPr/>
              <w:t>06/05/2026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5399</w:t>
            </w:r>
          </w:p>
        </w:tc>
        <w:tc>
          <w:tcPr>
            <w:tcW w:w="1078" w:type="dxa"/>
            <w:tcBorders/>
            <w:vAlign w:val="center"/>
          </w:tcPr>
          <w:p>
            <w:pPr>
              <w:pStyle w:val="TableContents"/>
              <w:bidi w:val="0"/>
              <w:spacing w:before="0" w:after="283"/>
              <w:jc w:val="left"/>
              <w:rPr/>
            </w:pPr>
            <w:r>
              <w:rPr/>
              <w:t>06/05/2026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8"/>
        <w:gridCol w:w="2835"/>
        <w:gridCol w:w="924"/>
        <w:gridCol w:w="1534"/>
        <w:gridCol w:w="1814"/>
      </w:tblGrid>
      <w:tr>
        <w:trPr/>
        <w:tc>
          <w:tcPr>
            <w:tcW w:w="3098"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814" w:type="dxa"/>
            <w:tcBorders/>
            <w:vAlign w:val="center"/>
          </w:tcPr>
          <w:p>
            <w:pPr>
              <w:pStyle w:val="TableHeading"/>
              <w:suppressLineNumbers/>
              <w:bidi w:val="0"/>
              <w:spacing w:before="0" w:after="283"/>
              <w:jc w:val="center"/>
              <w:rPr/>
            </w:pPr>
            <w:r>
              <w:rPr/>
              <w:t>Gross Proceeds</w:t>
            </w:r>
          </w:p>
        </w:tc>
      </w:tr>
      <w:tr>
        <w:trPr/>
        <w:tc>
          <w:tcPr>
            <w:tcW w:w="3098" w:type="dxa"/>
            <w:tcBorders/>
            <w:vAlign w:val="center"/>
          </w:tcPr>
          <w:p>
            <w:pPr>
              <w:pStyle w:val="TableContents"/>
              <w:bidi w:val="0"/>
              <w:spacing w:before="0" w:after="283"/>
              <w:jc w:val="left"/>
              <w:rPr/>
            </w:pPr>
            <w:r>
              <w:rPr/>
              <w:t>SOTHEARA CHEAV</w:t>
              <w:br/>
              <w:t>42307 Osgood Road, Suite I</w:t>
              <w:br/>
              <w:t>Fremont   CA   94539</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06/04/2026</w:t>
            </w:r>
          </w:p>
        </w:tc>
        <w:tc>
          <w:tcPr>
            <w:tcW w:w="1534" w:type="dxa"/>
            <w:tcBorders/>
            <w:vAlign w:val="center"/>
          </w:tcPr>
          <w:p>
            <w:pPr>
              <w:pStyle w:val="TableContents"/>
              <w:bidi w:val="0"/>
              <w:spacing w:before="0" w:after="283"/>
              <w:jc w:val="left"/>
              <w:rPr/>
            </w:pPr>
            <w:r>
              <w:rPr/>
              <w:t>13351</w:t>
            </w:r>
          </w:p>
        </w:tc>
        <w:tc>
          <w:tcPr>
            <w:tcW w:w="1814" w:type="dxa"/>
            <w:tcBorders/>
            <w:vAlign w:val="center"/>
          </w:tcPr>
          <w:p>
            <w:pPr>
              <w:pStyle w:val="TableContents"/>
              <w:bidi w:val="0"/>
              <w:spacing w:before="0" w:after="283"/>
              <w:jc w:val="left"/>
              <w:rPr/>
            </w:pPr>
            <w:r>
              <w:rPr/>
              <w:t>1136821.63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50"/>
        <w:gridCol w:w="2455"/>
      </w:tblGrid>
      <w:tr>
        <w:trPr/>
        <w:tc>
          <w:tcPr>
            <w:tcW w:w="7750" w:type="dxa"/>
            <w:tcBorders/>
            <w:vAlign w:val="center"/>
          </w:tcPr>
          <w:p>
            <w:pPr>
              <w:pStyle w:val="TableContents"/>
              <w:bidi w:val="0"/>
              <w:spacing w:before="0" w:after="283"/>
              <w:jc w:val="left"/>
              <w:rPr/>
            </w:pPr>
            <w:r>
              <w:rPr/>
              <w:t>Remarks</w:t>
            </w:r>
          </w:p>
        </w:tc>
        <w:tc>
          <w:tcPr>
            <w:tcW w:w="2455" w:type="dxa"/>
            <w:tcBorders/>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283"/>
              <w:jc w:val="left"/>
              <w:rPr/>
            </w:pPr>
            <w:r>
              <w:rPr/>
              <w:t>Date of Notice</w:t>
            </w:r>
          </w:p>
        </w:tc>
        <w:tc>
          <w:tcPr>
            <w:tcW w:w="2455" w:type="dxa"/>
            <w:tcBorders/>
            <w:vAlign w:val="center"/>
          </w:tcPr>
          <w:p>
            <w:pPr>
              <w:pStyle w:val="TableContents"/>
              <w:bidi w:val="0"/>
              <w:spacing w:before="0" w:after="0"/>
              <w:jc w:val="left"/>
              <w:rPr/>
            </w:pPr>
            <w:r>
              <w:rPr/>
              <w:t>06/05/2026</w:t>
            </w:r>
          </w:p>
        </w:tc>
      </w:tr>
      <w:tr>
        <w:trPr/>
        <w:tc>
          <w:tcPr>
            <w:tcW w:w="7750" w:type="dxa"/>
            <w:tcBorders/>
            <w:vAlign w:val="center"/>
          </w:tcPr>
          <w:p>
            <w:pPr>
              <w:pStyle w:val="TableContents"/>
              <w:bidi w:val="0"/>
              <w:spacing w:before="0" w:after="283"/>
              <w:jc w:val="left"/>
              <w:rPr/>
            </w:pPr>
            <w:r>
              <w:rPr/>
              <w:t>Date of Plan Adoption or Giving of Instruction, If Relying on Rule 10b5-1</w:t>
            </w:r>
          </w:p>
        </w:tc>
        <w:tc>
          <w:tcPr>
            <w:tcW w:w="2455"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50" w:type="dxa"/>
            <w:tcBorders/>
            <w:vAlign w:val="center"/>
          </w:tcPr>
          <w:p>
            <w:pPr>
              <w:pStyle w:val="TableContents"/>
              <w:bidi w:val="0"/>
              <w:spacing w:before="0" w:after="283"/>
              <w:jc w:val="left"/>
              <w:rPr/>
            </w:pPr>
            <w:r>
              <w:rPr/>
              <w:t>Signature</w:t>
            </w:r>
          </w:p>
        </w:tc>
        <w:tc>
          <w:tcPr>
            <w:tcW w:w="2455" w:type="dxa"/>
            <w:tcBorders/>
            <w:vAlign w:val="center"/>
          </w:tcPr>
          <w:p>
            <w:pPr>
              <w:pStyle w:val="TableContents"/>
              <w:bidi w:val="0"/>
              <w:spacing w:before="0" w:after="0"/>
              <w:jc w:val="left"/>
              <w:rPr/>
            </w:pPr>
            <w:r>
              <w:rPr/>
              <w:t>/s/ Sotheara Cheav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3129</Characters>
  <CharactersWithSpaces>3690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