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058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5841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8"/>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3"/>
            <w:vMerge w:val="restart"/>
          </w:tcPr>
          <w:p>
            <w:pPr>
              <w:spacing w:after="0"/>
              <w:rPr>
                <w:rFonts w:ascii="Arial" w:cs="Arial" w:eastAsia="Arial" w:hAnsi="Arial"/>
                <w:sz w:val="21"/>
                <w:szCs w:val="21"/>
                <w:color w:val="0000EE"/>
                <w:w w:val="98"/>
              </w:rPr>
            </w:pPr>
            <w:hyperlink r:id="rId12">
              <w:r>
                <w:rPr>
                  <w:rFonts w:ascii="Arial" w:cs="Arial" w:eastAsia="Arial" w:hAnsi="Arial"/>
                  <w:sz w:val="21"/>
                  <w:szCs w:val="21"/>
                  <w:color w:val="0000EE"/>
                  <w:w w:val="98"/>
                </w:rPr>
                <w:t>Hu Chenming</w:t>
              </w:r>
            </w:hyperlink>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8"/>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ACM Research,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ACMR</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9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8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9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8"/>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8"/>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7"/>
                <w:szCs w:val="17"/>
                <w:color w:val="0000FF"/>
              </w:rPr>
              <w:t>C/O ACM RESEARCH, INC.</w:t>
            </w:r>
          </w:p>
        </w:tc>
        <w:tc>
          <w:tcPr>
            <w:tcW w:w="1140" w:type="dxa"/>
            <w:vAlign w:val="bottom"/>
          </w:tcPr>
          <w:p>
            <w:pPr>
              <w:spacing w:after="0"/>
              <w:rPr>
                <w:sz w:val="19"/>
                <w:szCs w:val="19"/>
                <w:color w:val="auto"/>
              </w:rPr>
            </w:pPr>
          </w:p>
        </w:tc>
        <w:tc>
          <w:tcPr>
            <w:tcW w:w="1720" w:type="dxa"/>
            <w:vAlign w:val="bottom"/>
            <w:gridSpan w:val="5"/>
          </w:tcPr>
          <w:p>
            <w:pPr>
              <w:ind w:left="280"/>
              <w:spacing w:after="0"/>
              <w:rPr>
                <w:sz w:val="20"/>
                <w:szCs w:val="20"/>
                <w:color w:val="auto"/>
              </w:rPr>
            </w:pPr>
            <w:r>
              <w:rPr>
                <w:rFonts w:ascii="Arial" w:cs="Arial" w:eastAsia="Arial" w:hAnsi="Arial"/>
                <w:sz w:val="17"/>
                <w:szCs w:val="17"/>
                <w:color w:val="0000FF"/>
              </w:rPr>
              <w:t>08/30/2018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5"/>
            <w:vMerge w:val="restart"/>
          </w:tcPr>
          <w:p>
            <w:pPr>
              <w:spacing w:after="0"/>
              <w:rPr>
                <w:sz w:val="20"/>
                <w:szCs w:val="20"/>
                <w:color w:val="auto"/>
              </w:rPr>
            </w:pPr>
            <w:r>
              <w:rPr>
                <w:rFonts w:ascii="Arial" w:cs="Arial" w:eastAsia="Arial" w:hAnsi="Arial"/>
                <w:sz w:val="17"/>
                <w:szCs w:val="17"/>
                <w:color w:val="0000FF"/>
              </w:rPr>
              <w:t>42307 OSGOOD ROAD, SUITE I</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3"/>
          </w:tcPr>
          <w:p>
            <w:pPr>
              <w:spacing w:after="0"/>
              <w:rPr>
                <w:sz w:val="20"/>
                <w:szCs w:val="20"/>
                <w:color w:val="auto"/>
              </w:rPr>
            </w:pPr>
            <w:r>
              <w:rPr>
                <w:rFonts w:ascii="Arial" w:cs="Arial" w:eastAsia="Arial" w:hAnsi="Arial"/>
                <w:sz w:val="17"/>
                <w:szCs w:val="17"/>
                <w:color w:val="0000FF"/>
              </w:rPr>
              <w:t>FREMONT</w:t>
            </w:r>
          </w:p>
        </w:tc>
        <w:tc>
          <w:tcPr>
            <w:tcW w:w="1260" w:type="dxa"/>
            <w:vAlign w:val="bottom"/>
            <w:gridSpan w:val="2"/>
          </w:tcPr>
          <w:p>
            <w:pPr>
              <w:spacing w:after="0"/>
              <w:rPr>
                <w:sz w:val="20"/>
                <w:szCs w:val="20"/>
                <w:color w:val="auto"/>
              </w:rPr>
            </w:pPr>
            <w:r>
              <w:rPr>
                <w:rFonts w:ascii="Arial" w:cs="Arial" w:eastAsia="Arial" w:hAnsi="Arial"/>
                <w:sz w:val="17"/>
                <w:szCs w:val="17"/>
                <w:color w:val="0000FF"/>
              </w:rPr>
              <w:t>CA</w:t>
            </w:r>
          </w:p>
        </w:tc>
        <w:tc>
          <w:tcPr>
            <w:tcW w:w="1140" w:type="dxa"/>
            <w:vAlign w:val="bottom"/>
          </w:tcPr>
          <w:p>
            <w:pPr>
              <w:ind w:left="20"/>
              <w:spacing w:after="0"/>
              <w:rPr>
                <w:sz w:val="20"/>
                <w:szCs w:val="20"/>
                <w:color w:val="auto"/>
              </w:rPr>
            </w:pPr>
            <w:r>
              <w:rPr>
                <w:rFonts w:ascii="Arial" w:cs="Arial" w:eastAsia="Arial" w:hAnsi="Arial"/>
                <w:sz w:val="17"/>
                <w:szCs w:val="17"/>
                <w:color w:val="0000FF"/>
              </w:rPr>
              <w:t>94539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gridSpan w:val="6"/>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9"/>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320" w:type="dxa"/>
            <w:vAlign w:val="bottom"/>
            <w:gridSpan w:val="2"/>
          </w:tcPr>
          <w:p>
            <w:pPr>
              <w:ind w:left="200"/>
              <w:spacing w:after="0"/>
              <w:rPr>
                <w:sz w:val="20"/>
                <w:szCs w:val="20"/>
                <w:color w:val="auto"/>
              </w:rPr>
            </w:pPr>
            <w:r>
              <w:rPr>
                <w:rFonts w:ascii="Arial" w:cs="Arial" w:eastAsia="Arial" w:hAnsi="Arial"/>
                <w:sz w:val="12"/>
                <w:szCs w:val="12"/>
                <w:b w:val="1"/>
                <w:bCs w:val="1"/>
                <w:color w:val="auto"/>
                <w:w w:val="99"/>
              </w:rPr>
              <w:t>3.</w:t>
            </w: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4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6"/>
          </w:tcPr>
          <w:p>
            <w:pPr>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2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0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920" w:type="dxa"/>
            <w:vAlign w:val="bottom"/>
            <w:tcBorders>
              <w:bottom w:val="single" w:sz="8" w:color="2C2C2C"/>
            </w:tcBorders>
            <w:gridSpan w:val="5"/>
          </w:tcPr>
          <w:p>
            <w:pPr>
              <w:ind w:left="900"/>
              <w:spacing w:after="0"/>
              <w:rPr>
                <w:sz w:val="20"/>
                <w:szCs w:val="20"/>
                <w:color w:val="auto"/>
              </w:rPr>
            </w:pPr>
            <w:r>
              <w:rPr>
                <w:rFonts w:ascii="Arial" w:cs="Arial" w:eastAsia="Arial" w:hAnsi="Arial"/>
                <w:sz w:val="17"/>
                <w:szCs w:val="17"/>
                <w:color w:val="0000FF"/>
              </w:rPr>
              <w:t>08/30/2018</w:t>
            </w:r>
          </w:p>
        </w:tc>
        <w:tc>
          <w:tcPr>
            <w:tcW w:w="9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00"/>
              <w:spacing w:after="0"/>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0000FF"/>
                <w:w w:val="92"/>
              </w:rPr>
              <w:t>30,000</w:t>
            </w:r>
          </w:p>
        </w:tc>
        <w:tc>
          <w:tcPr>
            <w:tcW w:w="60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w:t>
            </w:r>
          </w:p>
        </w:tc>
        <w:tc>
          <w:tcPr>
            <w:tcW w:w="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30,000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540" w:type="dxa"/>
            <w:vAlign w:val="bottom"/>
            <w:tcBorders>
              <w:top w:val="single" w:sz="8" w:color="2C2C2C"/>
            </w:tcBorders>
            <w:gridSpan w:val="19"/>
          </w:tcPr>
          <w:p>
            <w:pPr>
              <w:ind w:left="1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70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gridSpan w:val="4"/>
            <w:vMerge w:val="restart"/>
          </w:tcPr>
          <w:p>
            <w:pPr>
              <w:ind w:left="100"/>
              <w:spacing w:after="0"/>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940" w:type="dxa"/>
            <w:vAlign w:val="bottom"/>
          </w:tcPr>
          <w:p>
            <w:pPr>
              <w:spacing w:after="0"/>
              <w:rPr>
                <w:sz w:val="16"/>
                <w:szCs w:val="16"/>
                <w:color w:val="auto"/>
              </w:rPr>
            </w:pPr>
          </w:p>
        </w:tc>
        <w:tc>
          <w:tcPr>
            <w:tcW w:w="780" w:type="dxa"/>
            <w:vAlign w:val="bottom"/>
            <w:gridSpan w:val="3"/>
            <w:vMerge w:val="restart"/>
          </w:tcPr>
          <w:p>
            <w:pPr>
              <w:ind w:left="28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ind w:right="112"/>
              <w:spacing w:after="0"/>
              <w:rPr>
                <w:sz w:val="20"/>
                <w:szCs w:val="20"/>
                <w:color w:val="auto"/>
              </w:rPr>
            </w:pPr>
            <w:r>
              <w:rPr>
                <w:rFonts w:ascii="Arial" w:cs="Arial" w:eastAsia="Arial" w:hAnsi="Arial"/>
                <w:sz w:val="13"/>
                <w:szCs w:val="13"/>
                <w:color w:val="0000FF"/>
                <w:w w:val="93"/>
              </w:rPr>
              <w:t>Class A</w:t>
            </w:r>
          </w:p>
        </w:tc>
        <w:tc>
          <w:tcPr>
            <w:tcW w:w="560" w:type="dxa"/>
            <w:vAlign w:val="bottom"/>
            <w:gridSpan w:val="2"/>
            <w:vMerge w:val="restart"/>
          </w:tcPr>
          <w:p>
            <w:pPr>
              <w:jc w:val="right"/>
              <w:ind w:right="6"/>
              <w:spacing w:after="0"/>
              <w:rPr>
                <w:sz w:val="20"/>
                <w:szCs w:val="20"/>
                <w:color w:val="auto"/>
              </w:rPr>
            </w:pPr>
            <w:r>
              <w:rPr>
                <w:rFonts w:ascii="Arial" w:cs="Arial" w:eastAsia="Arial" w:hAnsi="Arial"/>
                <w:sz w:val="17"/>
                <w:szCs w:val="17"/>
                <w:color w:val="0000FF"/>
                <w:w w:val="88"/>
              </w:rPr>
              <w:t>30,000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restart"/>
          </w:tcPr>
          <w:p>
            <w:pPr>
              <w:ind w:left="3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w:t>
            </w: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vMerge w:val="restart"/>
          </w:tcPr>
          <w:p>
            <w:pPr>
              <w:ind w:left="260"/>
              <w:spacing w:after="0" w:line="148" w:lineRule="exact"/>
              <w:rPr>
                <w:sz w:val="20"/>
                <w:szCs w:val="20"/>
                <w:color w:val="auto"/>
              </w:rPr>
            </w:pPr>
            <w:r>
              <w:rPr>
                <w:rFonts w:ascii="Arial" w:cs="Arial" w:eastAsia="Arial" w:hAnsi="Arial"/>
                <w:sz w:val="13"/>
                <w:szCs w:val="13"/>
                <w:color w:val="0000FF"/>
              </w:rPr>
              <w:t>08/30/2018</w:t>
            </w:r>
          </w:p>
        </w:tc>
        <w:tc>
          <w:tcPr>
            <w:tcW w:w="1140" w:type="dxa"/>
            <w:vAlign w:val="bottom"/>
          </w:tcPr>
          <w:p>
            <w:pPr>
              <w:spacing w:after="0"/>
              <w:rPr>
                <w:sz w:val="5"/>
                <w:szCs w:val="5"/>
                <w:color w:val="auto"/>
              </w:rPr>
            </w:pPr>
          </w:p>
        </w:tc>
        <w:tc>
          <w:tcPr>
            <w:tcW w:w="780" w:type="dxa"/>
            <w:vAlign w:val="bottom"/>
            <w:gridSpan w:val="4"/>
            <w:vMerge w:val="continue"/>
          </w:tcPr>
          <w:p>
            <w:pPr>
              <w:spacing w:after="0"/>
              <w:rPr>
                <w:sz w:val="5"/>
                <w:szCs w:val="5"/>
                <w:color w:val="auto"/>
              </w:rPr>
            </w:pPr>
          </w:p>
        </w:tc>
        <w:tc>
          <w:tcPr>
            <w:tcW w:w="940" w:type="dxa"/>
            <w:vAlign w:val="bottom"/>
            <w:vMerge w:val="restart"/>
          </w:tcPr>
          <w:p>
            <w:pPr>
              <w:ind w:left="440"/>
              <w:spacing w:after="0" w:line="148" w:lineRule="exact"/>
              <w:rPr>
                <w:sz w:val="20"/>
                <w:szCs w:val="20"/>
                <w:color w:val="auto"/>
              </w:rPr>
            </w:pPr>
            <w:r>
              <w:rPr>
                <w:rFonts w:ascii="Arial" w:cs="Arial" w:eastAsia="Arial" w:hAnsi="Arial"/>
                <w:sz w:val="13"/>
                <w:szCs w:val="13"/>
                <w:color w:val="0000FF"/>
              </w:rPr>
              <w:t>30,000</w:t>
            </w:r>
          </w:p>
        </w:tc>
        <w:tc>
          <w:tcPr>
            <w:tcW w:w="780" w:type="dxa"/>
            <w:vAlign w:val="bottom"/>
            <w:gridSpan w:val="3"/>
            <w:vMerge w:val="continue"/>
          </w:tcPr>
          <w:p>
            <w:pPr>
              <w:spacing w:after="0"/>
              <w:rPr>
                <w:sz w:val="5"/>
                <w:szCs w:val="5"/>
                <w:color w:val="auto"/>
              </w:rPr>
            </w:pPr>
          </w:p>
        </w:tc>
        <w:tc>
          <w:tcPr>
            <w:tcW w:w="74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12/27/2026</w:t>
            </w:r>
          </w:p>
        </w:tc>
        <w:tc>
          <w:tcPr>
            <w:tcW w:w="70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ind w:left="2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40"/>
              <w:spacing w:after="0" w:line="148" w:lineRule="exact"/>
              <w:rPr>
                <w:sz w:val="20"/>
                <w:szCs w:val="20"/>
                <w:color w:val="auto"/>
              </w:rPr>
            </w:pPr>
            <w:r>
              <w:rPr>
                <w:rFonts w:ascii="Arial" w:cs="Arial" w:eastAsia="Arial" w:hAnsi="Arial"/>
                <w:sz w:val="13"/>
                <w:szCs w:val="13"/>
                <w:color w:val="0000FF"/>
                <w:w w:val="90"/>
              </w:rPr>
              <w:t>53,334</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Option</w:t>
            </w: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gridSpan w:val="4"/>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80" w:type="dxa"/>
            <w:vAlign w:val="bottom"/>
            <w:gridSpan w:val="3"/>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restart"/>
          </w:tcPr>
          <w:p>
            <w:pPr>
              <w:jc w:val="center"/>
              <w:ind w:right="112"/>
              <w:spacing w:after="0"/>
              <w:rPr>
                <w:sz w:val="20"/>
                <w:szCs w:val="20"/>
                <w:color w:val="auto"/>
              </w:rPr>
            </w:pPr>
            <w:r>
              <w:rPr>
                <w:rFonts w:ascii="Arial" w:cs="Arial" w:eastAsia="Arial" w:hAnsi="Arial"/>
                <w:sz w:val="13"/>
                <w:szCs w:val="13"/>
                <w:color w:val="0000FF"/>
                <w:w w:val="92"/>
              </w:rPr>
              <w:t>Stock</w:t>
            </w: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August 30, 2018, the reporting person exercised previously issued stock options to purchase 30,000 shares of Class A Common Stock of the Issuer.</w:t>
      </w:r>
    </w:p>
    <w:p>
      <w:pPr>
        <w:spacing w:after="0" w:line="51" w:lineRule="exact"/>
        <w:rPr>
          <w:rFonts w:ascii="Arial" w:cs="Arial" w:eastAsia="Arial" w:hAnsi="Arial"/>
          <w:sz w:val="13"/>
          <w:szCs w:val="13"/>
          <w:color w:val="008000"/>
        </w:rPr>
      </w:pPr>
    </w:p>
    <w:p>
      <w:pPr>
        <w:ind w:left="40" w:right="52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vested and became exercisable as to 20,833 shares on May 1, 2017 and the remaining 62,501 shares vest and become exercisable in equal monthly installments over the following 36 months, subject to continued service through each vesting date.</w:t>
      </w:r>
    </w:p>
    <w:p>
      <w:pPr>
        <w:spacing w:after="0" w:line="6" w:lineRule="exact"/>
        <w:rPr>
          <w:sz w:val="20"/>
          <w:szCs w:val="20"/>
          <w:color w:val="auto"/>
        </w:rPr>
      </w:pPr>
    </w:p>
    <w:tbl>
      <w:tblPr>
        <w:tblLayout w:type="fixed"/>
        <w:tblInd w:w="6860" w:type="dxa"/>
        <w:tblCellMar>
          <w:top w:w="0" w:type="dxa"/>
          <w:left w:w="0" w:type="dxa"/>
          <w:bottom w:w="0" w:type="dxa"/>
          <w:right w:w="0" w:type="dxa"/>
        </w:tblCellMar>
      </w:tblPr>
      <w:tr>
        <w:trPr>
          <w:trHeight w:val="215"/>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Mark L. Johnson, Attorney-</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08/31/2018</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in-Fact for Chenming Hu</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60" w:type="dxa"/>
            <w:vAlign w:val="bottom"/>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16320" TargetMode="External"/><Relationship Id="rId13"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2019-12-24T09:16:57Z</dcterms:created>
  <dcterms:modified xsi:type="dcterms:W3CDTF">2019-12-24T09:16:57Z</dcterms:modified>
</cp:coreProperties>
</file>