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0001981092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42307 OSGOOD ROAD, SUITE I</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FREMONT</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510-445-3700</w:t>
      </w:r>
    </w:p>
    <w:p>
      <w:pPr>
        <w:spacing w:after="0" w:line="44" w:lineRule="exact"/>
        <w:rPr>
          <w:sz w:val="24"/>
          <w:szCs w:val="24"/>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Shanghai Science &amp; Technology Venture Capital (Group) Co., Ltd.</w:t>
      </w:r>
    </w:p>
    <w:p>
      <w:pPr>
        <w:spacing w:after="0" w:line="1" w:lineRule="exact"/>
        <w:rPr>
          <w:sz w:val="24"/>
          <w:szCs w:val="24"/>
          <w:color w:val="auto"/>
        </w:rPr>
      </w:pPr>
    </w:p>
    <w:p>
      <w:pPr>
        <w:sectPr>
          <w:pgSz w:w="11900" w:h="16838" w:orient="portrait"/>
          <w:cols w:equalWidth="0" w:num="2">
            <w:col w:w="5300" w:space="300"/>
            <w:col w:w="5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Stifel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501 N Broadway</w:t>
      </w:r>
    </w:p>
    <w:p>
      <w:pPr>
        <w:ind w:left="2500"/>
        <w:spacing w:after="0"/>
        <w:rPr>
          <w:sz w:val="20"/>
          <w:szCs w:val="20"/>
          <w:color w:val="auto"/>
        </w:rPr>
      </w:pPr>
      <w:r>
        <w:rPr>
          <w:rFonts w:ascii="Times New Roman" w:cs="Times New Roman" w:eastAsia="Times New Roman" w:hAnsi="Times New Roman"/>
          <w:sz w:val="22"/>
          <w:szCs w:val="22"/>
          <w:color w:val="auto"/>
        </w:rPr>
        <w:t>St Louis  MO  63102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2000000.00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62470824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10/01/2024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11/07/2017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100000</w:t>
      </w:r>
      <w:r>
        <w:rPr>
          <w:sz w:val="20"/>
          <w:szCs w:val="20"/>
          <w:color w:val="auto"/>
        </w:rPr>
        <w:tab/>
      </w:r>
      <w:r>
        <w:rPr>
          <w:rFonts w:ascii="Times New Roman" w:cs="Times New Roman" w:eastAsia="Times New Roman" w:hAnsi="Times New Roman"/>
          <w:sz w:val="21"/>
          <w:szCs w:val="21"/>
          <w:color w:val="auto"/>
        </w:rPr>
        <w:t>11/07/2017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spacing w:after="0"/>
              <w:rPr>
                <w:sz w:val="24"/>
                <w:szCs w:val="24"/>
                <w:color w:val="auto"/>
              </w:rPr>
            </w:pP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10/03/2024</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06/12/2024</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Qing Yang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2024-10-03T15:08:34Z</dcterms:created>
  <dcterms:modified xsi:type="dcterms:W3CDTF">2024-10-03T15:08:34Z</dcterms:modified>
</cp:coreProperties>
</file>