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Feng Lisa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740"/>
        <w:spacing w:after="0" w:line="348" w:lineRule="auto"/>
        <w:rPr>
          <w:sz w:val="20"/>
          <w:szCs w:val="20"/>
          <w:color w:val="auto"/>
        </w:rPr>
      </w:pPr>
      <w:r>
        <w:rPr>
          <w:rFonts w:ascii="Arial" w:cs="Arial" w:eastAsia="Arial" w:hAnsi="Arial"/>
          <w:sz w:val="15"/>
          <w:szCs w:val="15"/>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02/26/2021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7"/>
        <w:spacing w:after="0"/>
        <w:rPr>
          <w:sz w:val="20"/>
          <w:szCs w:val="20"/>
          <w:color w:val="auto"/>
        </w:rPr>
      </w:pPr>
      <w:r>
        <w:rPr>
          <w:rFonts w:ascii="Arial" w:cs="Arial" w:eastAsia="Arial" w:hAnsi="Arial"/>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1"/>
          </w:tcPr>
          <w:p>
            <w:pPr>
              <w:ind w:left="32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1"/>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FREMONT</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94539</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3"/>
          </w:tcPr>
          <w:p>
            <w:pPr>
              <w:jc w:val="center"/>
              <w:ind w:left="594"/>
              <w:spacing w:after="0"/>
              <w:rPr>
                <w:sz w:val="20"/>
                <w:szCs w:val="20"/>
                <w:color w:val="auto"/>
              </w:rPr>
            </w:pPr>
            <w:r>
              <w:rPr>
                <w:rFonts w:ascii="Arial" w:cs="Arial" w:eastAsia="Arial" w:hAnsi="Arial"/>
                <w:sz w:val="17"/>
                <w:szCs w:val="17"/>
                <w:color w:val="0000FF"/>
                <w:w w:val="89"/>
              </w:rPr>
              <w:t>02/26/2021</w:t>
            </w:r>
          </w:p>
        </w:tc>
        <w:tc>
          <w:tcPr>
            <w:tcW w:w="8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3,470</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5.6</w:t>
            </w: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14,230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46"/>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46"/>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8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3,470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5.6</w:t>
            </w: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02/26/2021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restart"/>
          </w:tcPr>
          <w:p>
            <w:pPr>
              <w:ind w:left="460"/>
              <w:spacing w:after="0" w:line="143" w:lineRule="exact"/>
              <w:rPr>
                <w:sz w:val="20"/>
                <w:szCs w:val="20"/>
                <w:color w:val="auto"/>
              </w:rPr>
            </w:pPr>
            <w:r>
              <w:rPr>
                <w:rFonts w:ascii="Arial" w:cs="Arial" w:eastAsia="Arial" w:hAnsi="Arial"/>
                <w:sz w:val="13"/>
                <w:szCs w:val="13"/>
                <w:color w:val="0000FF"/>
              </w:rPr>
              <w:t>3,470</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11/01/2027</w:t>
            </w:r>
          </w:p>
        </w:tc>
        <w:tc>
          <w:tcPr>
            <w:tcW w:w="62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2,437</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-3156585</wp:posOffset>
            </wp:positionV>
            <wp:extent cx="7033260" cy="3199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19913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26, 2021, the reporting person exercised a previously issued stock option to purchase 3,470 shares of Class A Common Stock of the Issuer.</w:t>
      </w:r>
    </w:p>
    <w:p>
      <w:pPr>
        <w:spacing w:after="0" w:line="45" w:lineRule="exact"/>
        <w:rPr>
          <w:rFonts w:ascii="Arial" w:cs="Arial" w:eastAsia="Arial" w:hAnsi="Arial"/>
          <w:sz w:val="13"/>
          <w:szCs w:val="13"/>
          <w:color w:val="008000"/>
        </w:rPr>
      </w:pPr>
    </w:p>
    <w:p>
      <w:pPr>
        <w:ind w:left="40" w:right="3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and became exercisable as to 4,167 shares on August 15, 2018 and the remaining 12,500 shares vest and become exercisable in equal monthly installments over the following 36 months, subject to continued service through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Financial Officer of ACM Research (Shanghai), Inc.</w:t>
      </w:r>
    </w:p>
    <w:p>
      <w:pPr>
        <w:ind w:left="6600"/>
        <w:spacing w:after="0" w:line="185" w:lineRule="auto"/>
        <w:rPr>
          <w:sz w:val="20"/>
          <w:szCs w:val="20"/>
          <w:color w:val="auto"/>
        </w:rPr>
      </w:pPr>
      <w:r>
        <w:rPr>
          <w:rFonts w:ascii="Arial" w:cs="Arial" w:eastAsia="Arial" w:hAnsi="Arial"/>
          <w:sz w:val="17"/>
          <w:szCs w:val="17"/>
          <w:color w:val="0000FF"/>
        </w:rPr>
        <w:t xml:space="preserve">/s/ Mark L. Johnson, Attorney- </w:t>
      </w:r>
      <w:r>
        <w:rPr>
          <w:rFonts w:ascii="Arial" w:cs="Arial" w:eastAsia="Arial" w:hAnsi="Arial"/>
          <w:sz w:val="33"/>
          <w:szCs w:val="33"/>
          <w:color w:val="0000FF"/>
          <w:vertAlign w:val="subscript"/>
        </w:rPr>
        <w:t>03/02/2021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7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Lisa Feng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9080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805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9777"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2021-03-02T16:37:20Z</dcterms:created>
  <dcterms:modified xsi:type="dcterms:W3CDTF">2021-03-02T16:37:20Z</dcterms:modified>
</cp:coreProperties>
</file>