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Dun Haiping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890,090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1,016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889,074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165,001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3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November 14, 2023, the reporting person exercised, by net exercise, a previously issued stock option to purchase 35,000 shares of Class A Common Stock of the Issuer. The reporting person paid the exercise price on a cashless basis, resulting in the Issuer withholding 1,016 shares of Class A Common Stock for payment of the exercise price, based on the closing price of the Issuer's Class A Common Stock on November 14, 2023 of $17.23, and issuing to the reporting person the remaining 33,984 shares of Class A Common Stock.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McKechnie,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2023-11-16T15:23:48Z</dcterms:created>
  <dcterms:modified xsi:type="dcterms:W3CDTF">2023-11-16T15:23:48Z</dcterms:modified>
</cp:coreProperties>
</file>