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001-38273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94-3290283</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ind w:left="1020"/>
        <w:spacing w:after="0"/>
        <w:rPr>
          <w:sz w:val="20"/>
          <w:szCs w:val="20"/>
          <w:color w:val="auto"/>
        </w:rPr>
      </w:pPr>
      <w:r>
        <w:rPr>
          <w:rFonts w:ascii="Arial" w:cs="Arial" w:eastAsia="Arial" w:hAnsi="Arial"/>
          <w:sz w:val="13"/>
          <w:szCs w:val="13"/>
          <w:b w:val="1"/>
          <w:bCs w:val="1"/>
          <w:color w:val="auto"/>
        </w:rPr>
        <w:t>(State or Other Jurisdiction of</w:t>
      </w:r>
    </w:p>
    <w:p>
      <w:pPr>
        <w:ind w:left="9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42307 Osgood Road, Suite I, Fremont, California 94539</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 (510) 445-3700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Departure of Directors or Certain Officers; Election of Directors; Appointment of Certain Officers; Compensatory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9, 2018, we notified Min Xu that his employment as our Chief Financial Officer and Treasurer will end as of January 24, 2018.</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party to an executive retention agreement with Mr. Xu dated November 14, 2016. For purposes of the executive retention agreement, we terminated Mr. Xu’s services “without cause,” and he therefore is entitled to receive, by February 24, 2018, a cash payment equal to the sum of (a) his accrued base salary and vacation pay and (b) $150,000, which is his current annual base salary. The executive retention agreement provides that Mr. Xu will be entitled to continue to receive specified benefits through January 24, 2019.</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appreciate Mr. Xu’s services and contributions to our company, and we wish him well in his future endeavors.</w:t>
      </w:r>
    </w:p>
    <w:p>
      <w:pPr>
        <w:sectPr>
          <w:pgSz w:w="11900" w:h="16838" w:orient="portrait"/>
          <w:cols w:equalWidth="0" w:num="1">
            <w:col w:w="11420"/>
          </w:cols>
          <w:pgMar w:left="240" w:top="270" w:right="239" w:bottom="1440" w:gutter="0" w:footer="0" w:header="0"/>
        </w:sectPr>
      </w:pPr>
    </w:p>
    <w:bookmarkStart w:id="2" w:name="page3"/>
    <w:bookmarkEnd w:id="2"/>
    <w:p>
      <w:pPr>
        <w:jc w:val="center"/>
        <w:ind w:right="-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filed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ACM R</w:t>
      </w:r>
      <w:r>
        <w:rPr>
          <w:rFonts w:ascii="Arial" w:cs="Arial" w:eastAsia="Arial" w:hAnsi="Arial"/>
          <w:sz w:val="15"/>
          <w:szCs w:val="15"/>
          <w:color w:val="auto"/>
        </w:rPr>
        <w:t>ESEARCH</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18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January 16, 2018</w:t>
      </w:r>
      <w:r>
        <w:rPr>
          <w:sz w:val="20"/>
          <w:szCs w:val="20"/>
          <w:color w:val="auto"/>
        </w:rPr>
        <w:tab/>
      </w:r>
      <w:r>
        <w:rPr>
          <w:rFonts w:ascii="Arial" w:cs="Arial" w:eastAsia="Arial" w:hAnsi="Arial"/>
          <w:sz w:val="16"/>
          <w:szCs w:val="16"/>
          <w:color w:val="auto"/>
        </w:rPr>
        <w:t>By:  /s/ D</w:t>
      </w:r>
      <w:r>
        <w:rPr>
          <w:rFonts w:ascii="Arial" w:cs="Arial" w:eastAsia="Arial" w:hAnsi="Arial"/>
          <w:sz w:val="26"/>
          <w:szCs w:val="26"/>
          <w:color w:val="auto"/>
          <w:vertAlign w:val="superscript"/>
        </w:rPr>
        <w:t>AVID</w:t>
      </w:r>
      <w:r>
        <w:rPr>
          <w:rFonts w:ascii="Arial" w:cs="Arial" w:eastAsia="Arial" w:hAnsi="Arial"/>
          <w:sz w:val="16"/>
          <w:szCs w:val="16"/>
          <w:color w:val="auto"/>
        </w:rPr>
        <w:t xml:space="preserve"> H. W</w:t>
      </w:r>
      <w:r>
        <w:rPr>
          <w:rFonts w:ascii="Arial" w:cs="Arial" w:eastAsia="Arial" w:hAnsi="Arial"/>
          <w:sz w:val="26"/>
          <w:szCs w:val="26"/>
          <w:color w:val="auto"/>
          <w:vertAlign w:val="superscript"/>
        </w:rPr>
        <w: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-17780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David H. Wang</w:t>
      </w:r>
    </w:p>
    <w:p>
      <w:pPr>
        <w:spacing w:after="0" w:line="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President</w:t>
      </w:r>
    </w:p>
    <w:sectPr>
      <w:pgSz w:w="11900" w:h="16838" w:orient="portrait"/>
      <w:cols w:equalWidth="0" w:num="1">
        <w:col w:w="10600"/>
      </w:cols>
      <w:pgMar w:left="240" w:top="270"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2019-12-08T15:03:00Z</dcterms:created>
  <dcterms:modified xsi:type="dcterms:W3CDTF">2019-12-08T15:03:00Z</dcterms:modified>
</cp:coreProperties>
</file>