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6481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48144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0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McKechnie Mark</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740"/>
        <w:spacing w:after="0" w:line="348" w:lineRule="auto"/>
        <w:rPr>
          <w:sz w:val="20"/>
          <w:szCs w:val="20"/>
          <w:color w:val="auto"/>
        </w:rPr>
      </w:pPr>
      <w:r>
        <w:rPr>
          <w:rFonts w:ascii="Arial" w:cs="Arial" w:eastAsia="Arial" w:hAnsi="Arial"/>
          <w:sz w:val="15"/>
          <w:szCs w:val="15"/>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11/18/2021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37"/>
        <w:spacing w:after="0"/>
        <w:rPr>
          <w:sz w:val="20"/>
          <w:szCs w:val="20"/>
          <w:color w:val="auto"/>
        </w:rPr>
      </w:pPr>
      <w:r>
        <w:rPr>
          <w:rFonts w:ascii="Arial" w:cs="Arial" w:eastAsia="Arial" w:hAnsi="Arial"/>
          <w:sz w:val="17"/>
          <w:szCs w:val="17"/>
          <w:color w:val="0000FF"/>
        </w:rPr>
        <w:t>See Remarks</w:t>
      </w:r>
    </w:p>
    <w:p>
      <w:pPr>
        <w:spacing w:after="0" w:line="435" w:lineRule="exact"/>
        <w:rPr>
          <w:sz w:val="24"/>
          <w:szCs w:val="24"/>
          <w:color w:val="auto"/>
        </w:rPr>
      </w:pPr>
    </w:p>
    <w:p>
      <w:pPr>
        <w:sectPr>
          <w:pgSz w:w="11900" w:h="16838" w:orient="portrait"/>
          <w:cols w:equalWidth="0" w:num="3">
            <w:col w:w="3200" w:space="720"/>
            <w:col w:w="3103" w:space="720"/>
            <w:col w:w="3337"/>
          </w:cols>
          <w:pgMar w:left="460" w:top="222" w:right="359" w:bottom="106"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9"/>
          </w:tcPr>
          <w:p>
            <w:pPr>
              <w:ind w:left="32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60" w:type="dxa"/>
            <w:vAlign w:val="bottom"/>
            <w:gridSpan w:val="9"/>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FREMONT</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94539</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jc w:val="center"/>
              <w:ind w:left="487"/>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jc w:val="center"/>
              <w:ind w:left="487"/>
              <w:spacing w:after="0"/>
              <w:rPr>
                <w:sz w:val="20"/>
                <w:szCs w:val="20"/>
                <w:color w:val="auto"/>
              </w:rPr>
            </w:pPr>
            <w:r>
              <w:rPr>
                <w:rFonts w:ascii="Arial" w:cs="Arial" w:eastAsia="Arial" w:hAnsi="Arial"/>
                <w:sz w:val="17"/>
                <w:szCs w:val="17"/>
                <w:color w:val="0000FF"/>
                <w:w w:val="89"/>
              </w:rPr>
              <w:t>11/18/2021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68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89"/>
              </w:rPr>
              <w:t>5,000</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13.85</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5,000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jc w:val="center"/>
              <w:ind w:left="487"/>
              <w:spacing w:after="0"/>
              <w:rPr>
                <w:sz w:val="20"/>
                <w:szCs w:val="20"/>
                <w:color w:val="auto"/>
              </w:rPr>
            </w:pPr>
            <w:r>
              <w:rPr>
                <w:rFonts w:ascii="Arial" w:cs="Arial" w:eastAsia="Arial" w:hAnsi="Arial"/>
                <w:sz w:val="17"/>
                <w:szCs w:val="17"/>
                <w:color w:val="0000FF"/>
                <w:w w:val="89"/>
              </w:rPr>
              <w:t>11/18/2021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68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1"/>
              </w:rPr>
              <w:t>421</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92.03</w:t>
            </w:r>
            <w:r>
              <w:rPr>
                <w:rFonts w:ascii="Arial" w:cs="Arial" w:eastAsia="Arial" w:hAnsi="Arial"/>
                <w:sz w:val="21"/>
                <w:szCs w:val="21"/>
                <w:color w:val="008000"/>
                <w:w w:val="86"/>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4,579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jc w:val="center"/>
              <w:ind w:left="487"/>
              <w:spacing w:after="0"/>
              <w:rPr>
                <w:sz w:val="20"/>
                <w:szCs w:val="20"/>
                <w:color w:val="auto"/>
              </w:rPr>
            </w:pPr>
            <w:r>
              <w:rPr>
                <w:rFonts w:ascii="Arial" w:cs="Arial" w:eastAsia="Arial" w:hAnsi="Arial"/>
                <w:sz w:val="17"/>
                <w:szCs w:val="17"/>
                <w:color w:val="0000FF"/>
                <w:w w:val="89"/>
              </w:rPr>
              <w:t>11/18/2021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68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89"/>
              </w:rPr>
              <w:t>2,932</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92.92</w:t>
            </w:r>
            <w:r>
              <w:rPr>
                <w:rFonts w:ascii="Arial" w:cs="Arial" w:eastAsia="Arial" w:hAnsi="Arial"/>
                <w:sz w:val="21"/>
                <w:szCs w:val="21"/>
                <w:color w:val="008000"/>
                <w:w w:val="86"/>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1,647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jc w:val="center"/>
              <w:ind w:left="487"/>
              <w:spacing w:after="0"/>
              <w:rPr>
                <w:sz w:val="20"/>
                <w:szCs w:val="20"/>
                <w:color w:val="auto"/>
              </w:rPr>
            </w:pPr>
            <w:r>
              <w:rPr>
                <w:rFonts w:ascii="Arial" w:cs="Arial" w:eastAsia="Arial" w:hAnsi="Arial"/>
                <w:sz w:val="17"/>
                <w:szCs w:val="17"/>
                <w:color w:val="0000FF"/>
                <w:w w:val="89"/>
              </w:rPr>
              <w:t>11/18/2021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68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1"/>
              </w:rPr>
              <w:t>607</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93.85</w:t>
            </w:r>
            <w:r>
              <w:rPr>
                <w:rFonts w:ascii="Arial" w:cs="Arial" w:eastAsia="Arial" w:hAnsi="Arial"/>
                <w:sz w:val="21"/>
                <w:szCs w:val="21"/>
                <w:color w:val="008000"/>
                <w:w w:val="86"/>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1,040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jc w:val="center"/>
              <w:ind w:left="487"/>
              <w:spacing w:after="0"/>
              <w:rPr>
                <w:sz w:val="20"/>
                <w:szCs w:val="20"/>
                <w:color w:val="auto"/>
              </w:rPr>
            </w:pPr>
            <w:r>
              <w:rPr>
                <w:rFonts w:ascii="Arial" w:cs="Arial" w:eastAsia="Arial" w:hAnsi="Arial"/>
                <w:sz w:val="17"/>
                <w:szCs w:val="17"/>
                <w:color w:val="0000FF"/>
                <w:w w:val="89"/>
              </w:rPr>
              <w:t>11/18/2021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68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1"/>
              </w:rPr>
              <w:t>374</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96.33</w:t>
            </w:r>
            <w:r>
              <w:rPr>
                <w:rFonts w:ascii="Arial" w:cs="Arial" w:eastAsia="Arial" w:hAnsi="Arial"/>
                <w:sz w:val="21"/>
                <w:szCs w:val="21"/>
                <w:color w:val="008000"/>
                <w:w w:val="86"/>
                <w:vertAlign w:val="superscript"/>
              </w:rPr>
              <w:t>(6)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94"/>
              <w:spacing w:after="0"/>
              <w:rPr>
                <w:sz w:val="20"/>
                <w:szCs w:val="20"/>
                <w:color w:val="auto"/>
              </w:rPr>
            </w:pPr>
            <w:r>
              <w:rPr>
                <w:rFonts w:ascii="Arial" w:cs="Arial" w:eastAsia="Arial" w:hAnsi="Arial"/>
                <w:sz w:val="17"/>
                <w:szCs w:val="17"/>
                <w:color w:val="0000FF"/>
                <w:w w:val="91"/>
              </w:rPr>
              <w:t>666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jc w:val="center"/>
              <w:ind w:left="487"/>
              <w:spacing w:after="0"/>
              <w:rPr>
                <w:sz w:val="20"/>
                <w:szCs w:val="20"/>
                <w:color w:val="auto"/>
              </w:rPr>
            </w:pPr>
            <w:r>
              <w:rPr>
                <w:rFonts w:ascii="Arial" w:cs="Arial" w:eastAsia="Arial" w:hAnsi="Arial"/>
                <w:sz w:val="17"/>
                <w:szCs w:val="17"/>
                <w:color w:val="0000FF"/>
                <w:w w:val="89"/>
              </w:rPr>
              <w:t>11/18/2021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68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1"/>
              </w:rPr>
              <w:t>200</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97.56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94"/>
              <w:spacing w:after="0"/>
              <w:rPr>
                <w:sz w:val="20"/>
                <w:szCs w:val="20"/>
                <w:color w:val="auto"/>
              </w:rPr>
            </w:pPr>
            <w:r>
              <w:rPr>
                <w:rFonts w:ascii="Arial" w:cs="Arial" w:eastAsia="Arial" w:hAnsi="Arial"/>
                <w:sz w:val="17"/>
                <w:szCs w:val="17"/>
                <w:color w:val="0000FF"/>
                <w:w w:val="91"/>
              </w:rPr>
              <w:t>466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jc w:val="center"/>
              <w:ind w:left="487"/>
              <w:spacing w:after="0"/>
              <w:rPr>
                <w:sz w:val="20"/>
                <w:szCs w:val="20"/>
                <w:color w:val="auto"/>
              </w:rPr>
            </w:pPr>
            <w:r>
              <w:rPr>
                <w:rFonts w:ascii="Arial" w:cs="Arial" w:eastAsia="Arial" w:hAnsi="Arial"/>
                <w:sz w:val="17"/>
                <w:szCs w:val="17"/>
                <w:color w:val="0000FF"/>
                <w:w w:val="89"/>
              </w:rPr>
              <w:t>11/18/2021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68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1"/>
              </w:rPr>
              <w:t>300</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99.58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94"/>
              <w:spacing w:after="0"/>
              <w:rPr>
                <w:sz w:val="20"/>
                <w:szCs w:val="20"/>
                <w:color w:val="auto"/>
              </w:rPr>
            </w:pPr>
            <w:r>
              <w:rPr>
                <w:rFonts w:ascii="Arial" w:cs="Arial" w:eastAsia="Arial" w:hAnsi="Arial"/>
                <w:sz w:val="17"/>
                <w:szCs w:val="17"/>
                <w:color w:val="0000FF"/>
                <w:w w:val="91"/>
              </w:rPr>
              <w:t>166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jc w:val="center"/>
              <w:ind w:left="487"/>
              <w:spacing w:after="0"/>
              <w:rPr>
                <w:sz w:val="20"/>
                <w:szCs w:val="20"/>
                <w:color w:val="auto"/>
              </w:rPr>
            </w:pPr>
            <w:r>
              <w:rPr>
                <w:rFonts w:ascii="Arial" w:cs="Arial" w:eastAsia="Arial" w:hAnsi="Arial"/>
                <w:sz w:val="17"/>
                <w:szCs w:val="17"/>
                <w:color w:val="0000FF"/>
                <w:w w:val="89"/>
              </w:rPr>
              <w:t>11/18/2021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68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91"/>
              </w:rPr>
              <w:t>166</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100.6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14"/>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800" w:type="dxa"/>
            <w:vAlign w:val="bottom"/>
            <w:tcBorders>
              <w:top w:val="single" w:sz="8" w:color="2C2C2C"/>
            </w:tcBorders>
            <w:gridSpan w:val="14"/>
          </w:tcPr>
          <w:p>
            <w:pPr>
              <w:jc w:val="center"/>
              <w:ind w:left="2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1"/>
          </w:tcPr>
          <w:p>
            <w:pPr>
              <w:jc w:val="center"/>
              <w:ind w:left="327"/>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7"/>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4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vMerge w:val="restart"/>
          </w:tcPr>
          <w:p>
            <w:pPr>
              <w:ind w:left="2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(7)</w:t>
            </w:r>
          </w:p>
        </w:tc>
        <w:tc>
          <w:tcPr>
            <w:tcW w:w="680" w:type="dxa"/>
            <w:vAlign w:val="bottom"/>
          </w:tcPr>
          <w:p>
            <w:pPr>
              <w:spacing w:after="0"/>
              <w:rPr>
                <w:sz w:val="16"/>
                <w:szCs w:val="16"/>
                <w:color w:val="auto"/>
              </w:rPr>
            </w:pPr>
          </w:p>
        </w:tc>
        <w:tc>
          <w:tcPr>
            <w:tcW w:w="68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5,000</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13.85</w:t>
            </w: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11/18/2021</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5,000</w:t>
            </w:r>
          </w:p>
        </w:tc>
        <w:tc>
          <w:tcPr>
            <w:tcW w:w="800" w:type="dxa"/>
            <w:vAlign w:val="bottom"/>
            <w:gridSpan w:val="2"/>
            <w:vMerge w:val="continue"/>
          </w:tcPr>
          <w:p>
            <w:pPr>
              <w:spacing w:after="0"/>
              <w:rPr>
                <w:sz w:val="5"/>
                <w:szCs w:val="5"/>
                <w:color w:val="auto"/>
              </w:rPr>
            </w:pPr>
          </w:p>
        </w:tc>
        <w:tc>
          <w:tcPr>
            <w:tcW w:w="680" w:type="dxa"/>
            <w:vAlign w:val="bottom"/>
            <w:vMerge w:val="restart"/>
          </w:tcPr>
          <w:p>
            <w:pPr>
              <w:ind w:left="20"/>
              <w:spacing w:after="0" w:line="143" w:lineRule="exact"/>
              <w:rPr>
                <w:sz w:val="20"/>
                <w:szCs w:val="20"/>
                <w:color w:val="auto"/>
              </w:rPr>
            </w:pPr>
            <w:r>
              <w:rPr>
                <w:rFonts w:ascii="Arial" w:cs="Arial" w:eastAsia="Arial" w:hAnsi="Arial"/>
                <w:sz w:val="13"/>
                <w:szCs w:val="13"/>
                <w:color w:val="0000FF"/>
                <w:w w:val="98"/>
              </w:rPr>
              <w:t>07/31/2028</w:t>
            </w:r>
          </w:p>
        </w:tc>
        <w:tc>
          <w:tcPr>
            <w:tcW w:w="68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20" w:type="dxa"/>
            <w:vAlign w:val="bottom"/>
            <w:vMerge w:val="restart"/>
          </w:tcPr>
          <w:p>
            <w:pPr>
              <w:ind w:left="400"/>
              <w:spacing w:after="0" w:line="143" w:lineRule="exact"/>
              <w:rPr>
                <w:sz w:val="20"/>
                <w:szCs w:val="20"/>
                <w:color w:val="auto"/>
              </w:rPr>
            </w:pPr>
            <w:r>
              <w:rPr>
                <w:rFonts w:ascii="Arial" w:cs="Arial" w:eastAsia="Arial" w:hAnsi="Arial"/>
                <w:sz w:val="13"/>
                <w:szCs w:val="13"/>
                <w:color w:val="0000FF"/>
                <w:w w:val="92"/>
              </w:rPr>
              <w:t>9,972</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restart"/>
          </w:tcPr>
          <w:p>
            <w:pPr>
              <w:jc w:val="right"/>
              <w:ind w:right="15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November 18, 2021, the reporting person exercised a previously issued stock option to purchase 5,000 shares of Class A Common Stock of the Issuer.</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Rule 10b5-1 trading plan adopted by the reporting person.</w:t>
      </w:r>
    </w:p>
    <w:p>
      <w:pPr>
        <w:spacing w:after="0" w:line="45" w:lineRule="exact"/>
        <w:rPr>
          <w:rFonts w:ascii="Arial" w:cs="Arial" w:eastAsia="Arial" w:hAnsi="Arial"/>
          <w:sz w:val="13"/>
          <w:szCs w:val="13"/>
          <w:color w:val="008000"/>
        </w:rPr>
      </w:pPr>
    </w:p>
    <w:p>
      <w:pPr>
        <w:jc w:val="both"/>
        <w:ind w:left="40" w:right="22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$91.29 to $92.26,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(3), (4), (5) and (6)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$92.42 to $93.20, inclusive.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$93.80 to $93.98, inclusive.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$96.32 to $96.37, inclusive.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option vested and became exercisable as to 10,000 shares on August 1, 2019, and the remaining 30,000 shares vest and became or become exercisable in equal monthly installments over the following</w:t>
      </w:r>
    </w:p>
    <w:p>
      <w:pPr>
        <w:spacing w:after="0" w:line="26" w:lineRule="exact"/>
        <w:rPr>
          <w:rFonts w:ascii="Arial" w:cs="Arial" w:eastAsia="Arial" w:hAnsi="Arial"/>
          <w:sz w:val="11"/>
          <w:szCs w:val="11"/>
          <w:color w:val="008000"/>
        </w:rPr>
      </w:pPr>
    </w:p>
    <w:p>
      <w:pPr>
        <w:ind w:left="200" w:hanging="157"/>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months, subject to continued service through each vesting date.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Financial Officer, Executive Vice President and Treasurer</w:t>
      </w:r>
    </w:p>
    <w:p>
      <w:pPr>
        <w:sectPr>
          <w:pgSz w:w="11900" w:h="16838" w:orient="portrait"/>
          <w:cols w:equalWidth="0" w:num="1">
            <w:col w:w="11080"/>
          </w:cols>
          <w:pgMar w:left="460" w:top="222" w:right="359" w:bottom="106" w:gutter="0" w:footer="0" w:header="0"/>
          <w:type w:val="continuous"/>
        </w:sectPr>
      </w:pPr>
    </w:p>
    <w:p>
      <w:pPr>
        <w:spacing w:after="0" w:line="71"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Mark L. Johnson,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3175</wp:posOffset>
            </wp:positionV>
            <wp:extent cx="1327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spacing w:after="0" w:line="22"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in-Fact for Mark McKechnie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240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spacing w:after="0" w:line="46"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1160" w:firstLine="3"/>
        <w:spacing w:after="0" w:line="337" w:lineRule="auto"/>
        <w:tabs>
          <w:tab w:leader="none" w:pos="17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color w:val="0000FF"/>
        </w:rPr>
        <w:t>11/22/2021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484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09" w:lineRule="exact"/>
        <w:rPr>
          <w:sz w:val="24"/>
          <w:szCs w:val="24"/>
          <w:color w:val="auto"/>
        </w:rPr>
      </w:pPr>
    </w:p>
    <w:p>
      <w:pPr>
        <w:sectPr>
          <w:pgSz w:w="11900" w:h="16838" w:orient="portrait"/>
          <w:cols w:equalWidth="0" w:num="2">
            <w:col w:w="8700" w:space="100"/>
            <w:col w:w="2280"/>
          </w:cols>
          <w:pgMar w:left="460" w:top="222" w:right="359" w:bottom="106"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5007"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2021-11-22T16:07:57Z</dcterms:created>
  <dcterms:modified xsi:type="dcterms:W3CDTF">2021-11-22T16:07:57Z</dcterms:modified>
</cp:coreProperties>
</file>