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Wang David H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4797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479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84.53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217,459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49,453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80.08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168,006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Chen,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Sophia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15,279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H.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Hui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Wang-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206,667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Executive Officer, President and Director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L. Johnson,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09/04/2020</w:t>
            </w:r>
          </w:p>
        </w:tc>
      </w:tr>
      <w:tr>
        <w:trPr>
          <w:trHeight w:val="193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David H.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2540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2158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2020-09-04T17:36:20Z</dcterms:created>
  <dcterms:modified xsi:type="dcterms:W3CDTF">2020-09-04T17:36:20Z</dcterms:modified>
</cp:coreProperties>
</file>