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 Haiping</w:t>
              </w:r>
            </w:hyperlink>
          </w:p>
        </w:tc>
        <w:tc>
          <w:tcPr>
            <w:tcW w:w="1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ACM Research,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ACMR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03/10/2025</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ACM RESEARCH, INC.</w:t>
            </w:r>
          </w:p>
        </w:tc>
        <w:tc>
          <w:tcPr>
            <w:tcW w:w="120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764,608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Dun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100,000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GST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May 17, 2023.</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$26.22 to $26.78,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Haiping</w:t>
        <w:tab/>
        <w:t>03/12/2025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581"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2025-03-12T15:49:50Z</dcterms:created>
  <dcterms:modified xsi:type="dcterms:W3CDTF">2025-03-12T15:49:50Z</dcterms:modified>
</cp:coreProperties>
</file>