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Xiang Yinan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7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ACM RESEARCH,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08/18/2021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42307 OSGOOD ROAD, SUITE I</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FREMONT</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08/18/2021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51"/>
              <w:spacing w:after="0"/>
              <w:rPr>
                <w:sz w:val="20"/>
                <w:szCs w:val="20"/>
                <w:color w:val="auto"/>
              </w:rPr>
            </w:pPr>
            <w:r>
              <w:rPr>
                <w:rFonts w:ascii="Arial" w:cs="Arial" w:eastAsia="Arial" w:hAnsi="Arial"/>
                <w:sz w:val="17"/>
                <w:szCs w:val="17"/>
                <w:color w:val="0000FF"/>
              </w:rPr>
              <w:t>25,136</w:t>
            </w:r>
          </w:p>
        </w:tc>
        <w:tc>
          <w:tcPr>
            <w:tcW w:w="80" w:type="dxa"/>
            <w:vAlign w:val="bottom"/>
          </w:tcPr>
          <w:p>
            <w:pPr>
              <w:spacing w:after="0"/>
              <w:rPr>
                <w:sz w:val="22"/>
                <w:szCs w:val="22"/>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85.0557</w:t>
            </w:r>
            <w:r>
              <w:rPr>
                <w:rFonts w:ascii="Arial" w:cs="Arial" w:eastAsia="Arial" w:hAnsi="Arial"/>
                <w:sz w:val="22"/>
                <w:szCs w:val="22"/>
                <w:color w:val="008000"/>
                <w:w w:val="94"/>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1,427,411</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08/18/2021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1"/>
              <w:spacing w:after="0"/>
              <w:rPr>
                <w:sz w:val="20"/>
                <w:szCs w:val="20"/>
                <w:color w:val="auto"/>
              </w:rPr>
            </w:pPr>
            <w:r>
              <w:rPr>
                <w:rFonts w:ascii="Arial" w:cs="Arial" w:eastAsia="Arial" w:hAnsi="Arial"/>
                <w:sz w:val="17"/>
                <w:szCs w:val="17"/>
                <w:color w:val="0000FF"/>
              </w:rPr>
              <w:t>1,476</w:t>
            </w:r>
          </w:p>
        </w:tc>
        <w:tc>
          <w:tcPr>
            <w:tcW w:w="80" w:type="dxa"/>
            <w:vAlign w:val="bottom"/>
          </w:tcPr>
          <w:p>
            <w:pPr>
              <w:spacing w:after="0"/>
              <w:rPr>
                <w:sz w:val="22"/>
                <w:szCs w:val="22"/>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86.2756</w:t>
            </w:r>
            <w:r>
              <w:rPr>
                <w:rFonts w:ascii="Arial" w:cs="Arial" w:eastAsia="Arial" w:hAnsi="Arial"/>
                <w:sz w:val="22"/>
                <w:szCs w:val="22"/>
                <w:color w:val="008000"/>
                <w:w w:val="94"/>
                <w:vertAlign w:val="superscript"/>
              </w:rPr>
              <w:t>(4)</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1,425,935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Shanghai Science and Technology Venture Capital Co., Ltd.</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$85.00 to $85.98,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 of this Form 4.</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by Shanghai Science and Technology Venture Capital Co., Ltd., which designated the reporting person to the board of directors of the Issuer. The reporting person disclaims beneficial ownership of the shares owned by Shanghai Science and Technology Venture Capital Co., Ltd. except to the extent of her pecuniary interest therein, and this report shall not be deemed an admission that such reporting person is the beneficial owner of such securities for purposes of Section 16 or otherwise.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$86.00 to $86.65, inclusive.</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Yinan</w:t>
      </w:r>
      <w:r>
        <w:rPr>
          <w:sz w:val="20"/>
          <w:szCs w:val="20"/>
          <w:color w:val="auto"/>
        </w:rPr>
        <w:tab/>
      </w:r>
      <w:r>
        <w:rPr>
          <w:rFonts w:ascii="Arial" w:cs="Arial" w:eastAsia="Arial" w:hAnsi="Arial"/>
          <w:sz w:val="15"/>
          <w:szCs w:val="15"/>
          <w:color w:val="0000FF"/>
        </w:rPr>
        <w:t>08/20/2021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3"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2021-08-20T20:03:54Z</dcterms:created>
  <dcterms:modified xsi:type="dcterms:W3CDTF">2021-08-20T20:03:54Z</dcterms:modified>
</cp:coreProperties>
</file>