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29210</wp:posOffset>
            </wp:positionV>
            <wp:extent cx="6967220" cy="1756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75641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McKechnie Mark</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right="740"/>
        <w:spacing w:after="0" w:line="348" w:lineRule="auto"/>
        <w:rPr>
          <w:sz w:val="20"/>
          <w:szCs w:val="20"/>
          <w:color w:val="auto"/>
        </w:rPr>
      </w:pPr>
      <w:r>
        <w:rPr>
          <w:rFonts w:ascii="Arial" w:cs="Arial" w:eastAsia="Arial" w:hAnsi="Arial"/>
          <w:sz w:val="15"/>
          <w:szCs w:val="15"/>
          <w:color w:val="0000FF"/>
        </w:rPr>
        <w:t>C/O ACM RESEARCH, INC. 42307 OSGOOD ROAD, SUITE 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ACM Research,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ACMR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08/27/2020</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157"/>
        <w:spacing w:after="0"/>
        <w:rPr>
          <w:sz w:val="20"/>
          <w:szCs w:val="20"/>
          <w:color w:val="auto"/>
        </w:rPr>
      </w:pPr>
      <w:r>
        <w:rPr>
          <w:rFonts w:ascii="Arial" w:cs="Arial" w:eastAsia="Arial" w:hAnsi="Arial"/>
          <w:sz w:val="17"/>
          <w:szCs w:val="17"/>
          <w:color w:val="0000FF"/>
        </w:rPr>
        <w:t>See remarks</w:t>
      </w:r>
    </w:p>
    <w:p>
      <w:pPr>
        <w:spacing w:after="0" w:line="435" w:lineRule="exact"/>
        <w:rPr>
          <w:sz w:val="24"/>
          <w:szCs w:val="24"/>
          <w:color w:val="auto"/>
        </w:rPr>
      </w:pPr>
    </w:p>
    <w:p>
      <w:pPr>
        <w:sectPr>
          <w:pgSz w:w="11900" w:h="16838" w:orient="portrait"/>
          <w:cols w:equalWidth="0" w:num="3">
            <w:col w:w="3200" w:space="720"/>
            <w:col w:w="3103" w:space="720"/>
            <w:col w:w="3337"/>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60" w:type="dxa"/>
            <w:vAlign w:val="bottom"/>
            <w:gridSpan w:val="8"/>
          </w:tcPr>
          <w:p>
            <w:pPr>
              <w:jc w:val="center"/>
              <w:spacing w:after="0" w:line="99" w:lineRule="exact"/>
              <w:rPr>
                <w:sz w:val="20"/>
                <w:szCs w:val="20"/>
                <w:color w:val="auto"/>
              </w:rPr>
            </w:pPr>
            <w:r>
              <w:rPr>
                <w:rFonts w:ascii="Arial" w:cs="Arial" w:eastAsia="Arial" w:hAnsi="Arial"/>
                <w:sz w:val="11"/>
                <w:szCs w:val="11"/>
                <w:color w:val="auto"/>
              </w:rPr>
              <w:t>4. If Amendment, Date of Original Filed (Month/Day/Year)</w:t>
            </w:r>
          </w:p>
        </w:tc>
        <w:tc>
          <w:tcPr>
            <w:tcW w:w="3660" w:type="dxa"/>
            <w:vAlign w:val="bottom"/>
            <w:gridSpan w:val="10"/>
          </w:tcPr>
          <w:p>
            <w:pPr>
              <w:ind w:left="320"/>
              <w:spacing w:after="0" w:line="99"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66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FREMONT</w:t>
            </w: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94539</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360" w:type="dxa"/>
            <w:vAlign w:val="bottom"/>
            <w:tcBorders>
              <w:bottom w:val="single" w:sz="8" w:color="2C2C2C"/>
            </w:tcBorders>
            <w:gridSpan w:val="3"/>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82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90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4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80" w:type="dxa"/>
            <w:vAlign w:val="bottom"/>
            <w:tcBorders>
              <w:bottom w:val="single" w:sz="8" w:color="2C2C2C"/>
            </w:tcBorders>
            <w:gridSpan w:val="3"/>
          </w:tcPr>
          <w:p>
            <w:pPr>
              <w:ind w:left="840"/>
              <w:spacing w:after="0"/>
              <w:rPr>
                <w:sz w:val="20"/>
                <w:szCs w:val="20"/>
                <w:color w:val="auto"/>
              </w:rPr>
            </w:pPr>
            <w:r>
              <w:rPr>
                <w:rFonts w:ascii="Arial" w:cs="Arial" w:eastAsia="Arial" w:hAnsi="Arial"/>
                <w:sz w:val="17"/>
                <w:szCs w:val="17"/>
                <w:color w:val="0000FF"/>
              </w:rPr>
              <w:t>08/27/2020</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3"/>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4,585</w:t>
            </w:r>
          </w:p>
        </w:tc>
        <w:tc>
          <w:tcPr>
            <w:tcW w:w="6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13.85</w:t>
            </w:r>
          </w:p>
        </w:tc>
        <w:tc>
          <w:tcPr>
            <w:tcW w:w="1180" w:type="dxa"/>
            <w:vAlign w:val="bottom"/>
            <w:tcBorders>
              <w:bottom w:val="single" w:sz="8" w:color="2C2C2C"/>
            </w:tcBorders>
            <w:gridSpan w:val="2"/>
          </w:tcPr>
          <w:p>
            <w:pPr>
              <w:jc w:val="right"/>
              <w:ind w:right="359"/>
              <w:spacing w:after="0"/>
              <w:rPr>
                <w:sz w:val="20"/>
                <w:szCs w:val="20"/>
                <w:color w:val="auto"/>
              </w:rPr>
            </w:pPr>
            <w:r>
              <w:rPr>
                <w:rFonts w:ascii="Arial" w:cs="Arial" w:eastAsia="Arial" w:hAnsi="Arial"/>
                <w:sz w:val="17"/>
                <w:szCs w:val="17"/>
                <w:color w:val="0000FF"/>
              </w:rPr>
              <w:t>4,585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80" w:type="dxa"/>
            <w:vAlign w:val="bottom"/>
            <w:tcBorders>
              <w:bottom w:val="single" w:sz="8" w:color="2C2C2C"/>
            </w:tcBorders>
            <w:gridSpan w:val="3"/>
          </w:tcPr>
          <w:p>
            <w:pPr>
              <w:ind w:left="840"/>
              <w:spacing w:after="0"/>
              <w:rPr>
                <w:sz w:val="20"/>
                <w:szCs w:val="20"/>
                <w:color w:val="auto"/>
              </w:rPr>
            </w:pPr>
            <w:r>
              <w:rPr>
                <w:rFonts w:ascii="Arial" w:cs="Arial" w:eastAsia="Arial" w:hAnsi="Arial"/>
                <w:sz w:val="17"/>
                <w:szCs w:val="17"/>
                <w:color w:val="0000FF"/>
              </w:rPr>
              <w:t>08/27/2020</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4,585</w:t>
            </w:r>
          </w:p>
        </w:tc>
        <w:tc>
          <w:tcPr>
            <w:tcW w:w="6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93.18</w:t>
            </w:r>
          </w:p>
        </w:tc>
        <w:tc>
          <w:tcPr>
            <w:tcW w:w="4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519"/>
              <w:spacing w:after="0"/>
              <w:rPr>
                <w:sz w:val="20"/>
                <w:szCs w:val="20"/>
                <w:color w:val="auto"/>
              </w:rPr>
            </w:pPr>
            <w:r>
              <w:rPr>
                <w:rFonts w:ascii="Arial" w:cs="Arial" w:eastAsia="Arial" w:hAnsi="Arial"/>
                <w:sz w:val="17"/>
                <w:szCs w:val="17"/>
                <w:color w:val="0000FF"/>
              </w:rPr>
              <w:t>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7120" w:type="dxa"/>
            <w:vAlign w:val="bottom"/>
            <w:tcBorders>
              <w:top w:val="single" w:sz="8" w:color="2C2C2C"/>
            </w:tcBorders>
            <w:gridSpan w:val="14"/>
          </w:tcPr>
          <w:p>
            <w:pPr>
              <w:jc w:val="center"/>
              <w:ind w:left="8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7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0" w:type="dxa"/>
            <w:vAlign w:val="bottom"/>
            <w:gridSpan w:val="12"/>
          </w:tcPr>
          <w:p>
            <w:pPr>
              <w:jc w:val="center"/>
              <w:ind w:left="33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480" w:type="dxa"/>
            <w:vAlign w:val="bottom"/>
          </w:tcPr>
          <w:p>
            <w:pPr>
              <w:spacing w:after="0"/>
              <w:rPr>
                <w:sz w:val="11"/>
                <w:szCs w:val="11"/>
                <w:color w:val="auto"/>
              </w:rPr>
            </w:pP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480" w:type="dxa"/>
            <w:vAlign w:val="bottom"/>
          </w:tcPr>
          <w:p>
            <w:pPr>
              <w:spacing w:after="0"/>
              <w:rPr>
                <w:sz w:val="11"/>
                <w:szCs w:val="11"/>
                <w:color w:val="auto"/>
              </w:rPr>
            </w:pP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vMerge w:val="restart"/>
          </w:tcPr>
          <w:p>
            <w:pPr>
              <w:ind w:left="2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gridSpan w:val="2"/>
            <w:vMerge w:val="restart"/>
          </w:tcPr>
          <w:p>
            <w:pPr>
              <w:jc w:val="center"/>
              <w:ind w:right="23"/>
              <w:spacing w:after="0"/>
              <w:rPr>
                <w:sz w:val="20"/>
                <w:szCs w:val="20"/>
                <w:color w:val="auto"/>
              </w:rPr>
            </w:pPr>
            <w:r>
              <w:rPr>
                <w:rFonts w:ascii="Arial" w:cs="Arial" w:eastAsia="Arial" w:hAnsi="Arial"/>
                <w:sz w:val="11"/>
                <w:szCs w:val="11"/>
                <w:color w:val="008000"/>
                <w:w w:val="88"/>
              </w:rPr>
              <w:t>(3)</w:t>
            </w: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Arial" w:cs="Arial" w:eastAsia="Arial" w:hAnsi="Arial"/>
                <w:sz w:val="13"/>
                <w:szCs w:val="13"/>
                <w:color w:val="0000FF"/>
              </w:rPr>
              <w:t>Class A</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4,585</w:t>
            </w: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13.85</w:t>
            </w:r>
          </w:p>
        </w:tc>
        <w:tc>
          <w:tcPr>
            <w:tcW w:w="160" w:type="dxa"/>
            <w:vAlign w:val="bottom"/>
          </w:tcPr>
          <w:p>
            <w:pPr>
              <w:spacing w:after="0"/>
              <w:rPr>
                <w:sz w:val="5"/>
                <w:szCs w:val="5"/>
                <w:color w:val="auto"/>
              </w:rPr>
            </w:pPr>
          </w:p>
        </w:tc>
        <w:tc>
          <w:tcPr>
            <w:tcW w:w="1040" w:type="dxa"/>
            <w:vAlign w:val="bottom"/>
            <w:vMerge w:val="restart"/>
          </w:tcPr>
          <w:p>
            <w:pPr>
              <w:ind w:left="240"/>
              <w:spacing w:after="0" w:line="143" w:lineRule="exact"/>
              <w:rPr>
                <w:sz w:val="20"/>
                <w:szCs w:val="20"/>
                <w:color w:val="auto"/>
              </w:rPr>
            </w:pPr>
            <w:r>
              <w:rPr>
                <w:rFonts w:ascii="Arial" w:cs="Arial" w:eastAsia="Arial" w:hAnsi="Arial"/>
                <w:sz w:val="13"/>
                <w:szCs w:val="13"/>
                <w:color w:val="0000FF"/>
              </w:rPr>
              <w:t>08/27/2020</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4,585</w:t>
            </w:r>
          </w:p>
        </w:tc>
        <w:tc>
          <w:tcPr>
            <w:tcW w:w="760" w:type="dxa"/>
            <w:vAlign w:val="bottom"/>
            <w:gridSpan w:val="2"/>
            <w:vMerge w:val="continue"/>
          </w:tcPr>
          <w:p>
            <w:pPr>
              <w:spacing w:after="0"/>
              <w:rPr>
                <w:sz w:val="5"/>
                <w:szCs w:val="5"/>
                <w:color w:val="auto"/>
              </w:rPr>
            </w:pPr>
          </w:p>
        </w:tc>
        <w:tc>
          <w:tcPr>
            <w:tcW w:w="760" w:type="dxa"/>
            <w:vAlign w:val="bottom"/>
            <w:gridSpan w:val="2"/>
            <w:vMerge w:val="restart"/>
          </w:tcPr>
          <w:p>
            <w:pPr>
              <w:ind w:left="40"/>
              <w:spacing w:after="0" w:line="143" w:lineRule="exact"/>
              <w:rPr>
                <w:sz w:val="20"/>
                <w:szCs w:val="20"/>
                <w:color w:val="auto"/>
              </w:rPr>
            </w:pPr>
            <w:r>
              <w:rPr>
                <w:rFonts w:ascii="Arial" w:cs="Arial" w:eastAsia="Arial" w:hAnsi="Arial"/>
                <w:sz w:val="13"/>
                <w:szCs w:val="13"/>
                <w:color w:val="0000FF"/>
              </w:rPr>
              <w:t>07/31/2028</w:t>
            </w:r>
          </w:p>
        </w:tc>
        <w:tc>
          <w:tcPr>
            <w:tcW w:w="620" w:type="dxa"/>
            <w:vAlign w:val="bottom"/>
            <w:vMerge w:val="restart"/>
          </w:tcPr>
          <w:p>
            <w:pPr>
              <w:ind w:left="20"/>
              <w:spacing w:after="0" w:line="143"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70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w w:val="90"/>
              </w:rPr>
              <w:t>30,000</w:t>
            </w:r>
          </w:p>
        </w:tc>
        <w:tc>
          <w:tcPr>
            <w:tcW w:w="26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Option</w:t>
            </w: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vMerge w:val="restart"/>
          </w:tcPr>
          <w:p>
            <w:pPr>
              <w:ind w:left="10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-3371215</wp:posOffset>
            </wp:positionV>
            <wp:extent cx="7033260" cy="34137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3413760"/>
                    </a:xfrm>
                    <a:prstGeom prst="rect">
                      <a:avLst/>
                    </a:prstGeom>
                    <a:noFill/>
                  </pic:spPr>
                </pic:pic>
              </a:graphicData>
            </a:graphic>
          </wp:anchor>
        </w:drawing>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August 27, 2020, the reporting person exercised a previously issued stock option to purchase 4,585 shares of Class A Common Stock of the Issuer.</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on this Form 4 was effected pursuant to a Rule 10b5-1 trading plan adopted by the reporting person.</w:t>
      </w:r>
    </w:p>
    <w:p>
      <w:pPr>
        <w:spacing w:after="0" w:line="45" w:lineRule="exact"/>
        <w:rPr>
          <w:rFonts w:ascii="Arial" w:cs="Arial" w:eastAsia="Arial" w:hAnsi="Arial"/>
          <w:sz w:val="13"/>
          <w:szCs w:val="13"/>
          <w:color w:val="008000"/>
        </w:rPr>
      </w:pPr>
    </w:p>
    <w:p>
      <w:pPr>
        <w:ind w:left="40" w:right="26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vested and became exercisable as to 10,000 shares on August 1, 2019, and the remaining 30,000 shares vest and become exercisable in equal monthly installments over the following 36 months, subject to continued service through each vesting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9"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Chief Financial Officer and Treasurer</w:t>
      </w:r>
    </w:p>
    <w:p>
      <w:pPr>
        <w:ind w:left="6600"/>
        <w:spacing w:after="0" w:line="185" w:lineRule="auto"/>
        <w:rPr>
          <w:sz w:val="20"/>
          <w:szCs w:val="20"/>
          <w:color w:val="auto"/>
        </w:rPr>
      </w:pPr>
      <w:r>
        <w:rPr>
          <w:rFonts w:ascii="Arial" w:cs="Arial" w:eastAsia="Arial" w:hAnsi="Arial"/>
          <w:sz w:val="17"/>
          <w:szCs w:val="17"/>
          <w:color w:val="0000FF"/>
        </w:rPr>
        <w:t xml:space="preserve">/s/ Mark L. Johnson, Attorney- </w:t>
      </w:r>
      <w:r>
        <w:rPr>
          <w:rFonts w:ascii="Arial" w:cs="Arial" w:eastAsia="Arial" w:hAnsi="Arial"/>
          <w:sz w:val="33"/>
          <w:szCs w:val="33"/>
          <w:color w:val="0000FF"/>
          <w:vertAlign w:val="subscript"/>
        </w:rPr>
        <w:t>08/31/2020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27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778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in-Fact for Mark McKechnie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12407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40790"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75007" TargetMode="External"/><Relationship Id="rId14"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2020-08-31T16:31:25Z</dcterms:created>
  <dcterms:modified xsi:type="dcterms:W3CDTF">2020-08-31T16:31:25Z</dcterms:modified>
</cp:coreProperties>
</file>