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Dun Haiping</w:t>
              </w:r>
            </w:hyperlink>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ACM Research,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ACMR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6"/>
            <w:vMerge w:val="continue"/>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ACM RESEARCH, INC.</w:t>
            </w:r>
          </w:p>
        </w:tc>
        <w:tc>
          <w:tcPr>
            <w:tcW w:w="1340" w:type="dxa"/>
            <w:vAlign w:val="bottom"/>
          </w:tcPr>
          <w:p>
            <w:pPr>
              <w:spacing w:after="0"/>
              <w:rPr>
                <w:sz w:val="19"/>
                <w:szCs w:val="19"/>
                <w:color w:val="auto"/>
              </w:rPr>
            </w:pPr>
          </w:p>
        </w:tc>
        <w:tc>
          <w:tcPr>
            <w:tcW w:w="156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03/16/2023</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42307 OSGOOD ROAD, SUITE I</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7"/>
            <w:vMerge w:val="continue"/>
          </w:tcPr>
          <w:p>
            <w:pPr>
              <w:spacing w:after="0"/>
              <w:rPr>
                <w:sz w:val="7"/>
                <w:szCs w:val="7"/>
                <w:color w:val="auto"/>
              </w:rPr>
            </w:pPr>
          </w:p>
        </w:tc>
        <w:tc>
          <w:tcPr>
            <w:tcW w:w="34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FREMONT</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94539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00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5"/>
                <w:szCs w:val="15"/>
                <w:color w:val="auto"/>
              </w:rPr>
            </w:pP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5"/>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5"/>
          </w:tcPr>
          <w:p>
            <w:pPr>
              <w:ind w:left="820"/>
              <w:spacing w:after="0"/>
              <w:rPr>
                <w:sz w:val="20"/>
                <w:szCs w:val="20"/>
                <w:color w:val="auto"/>
              </w:rPr>
            </w:pPr>
            <w:r>
              <w:rPr>
                <w:rFonts w:ascii="Times New Roman" w:cs="Times New Roman" w:eastAsia="Times New Roman" w:hAnsi="Times New Roman"/>
                <w:sz w:val="17"/>
                <w:szCs w:val="17"/>
                <w:color w:val="0000FF"/>
              </w:rPr>
              <w:t>03/16/2023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37,500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12.06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889,116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$11.81 to $12.25,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Mark McKechnie,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03/20/2023</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Haiping Dun</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21581"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2023-03-20T20:05:39Z</dcterms:created>
  <dcterms:modified xsi:type="dcterms:W3CDTF">2023-03-20T20:05:39Z</dcterms:modified>
</cp:coreProperties>
</file>