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890" cy="6117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611759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40" w:space="32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Wang Jian</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(Last)</w:t>
            </w:r>
          </w:p>
        </w:tc>
        <w:tc>
          <w:tcPr>
            <w:tcW w:w="1380" w:type="dxa"/>
            <w:vAlign w:val="bottom"/>
          </w:tcPr>
          <w:p>
            <w:pPr>
              <w:ind w:left="200"/>
              <w:spacing w:after="0"/>
              <w:rPr>
                <w:sz w:val="20"/>
                <w:szCs w:val="20"/>
                <w:color w:val="auto"/>
              </w:rPr>
            </w:pPr>
            <w:r>
              <w:rPr>
                <w:rFonts w:ascii="Arial" w:cs="Arial" w:eastAsia="Arial" w:hAnsi="Arial"/>
                <w:sz w:val="13"/>
                <w:szCs w:val="13"/>
                <w:color w:val="auto"/>
              </w:rPr>
              <w:t>(First)</w:t>
            </w:r>
          </w:p>
        </w:tc>
        <w:tc>
          <w:tcPr>
            <w:tcW w:w="1240" w:type="dxa"/>
            <w:vAlign w:val="bottom"/>
          </w:tcPr>
          <w:p>
            <w:pPr>
              <w:ind w:left="4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4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C/O ACM RESEARCH, INC.</w:t>
            </w:r>
          </w:p>
        </w:tc>
        <w:tc>
          <w:tcPr>
            <w:tcW w:w="1240" w:type="dxa"/>
            <w:vAlign w:val="bottom"/>
          </w:tcPr>
          <w:p>
            <w:pPr>
              <w:spacing w:after="0"/>
              <w:rPr>
                <w:sz w:val="23"/>
                <w:szCs w:val="23"/>
                <w:color w:val="auto"/>
              </w:rPr>
            </w:pPr>
          </w:p>
        </w:tc>
      </w:tr>
      <w:tr>
        <w:trPr>
          <w:trHeight w:val="258"/>
        </w:trPr>
        <w:tc>
          <w:tcPr>
            <w:tcW w:w="20" w:type="dxa"/>
            <w:vAlign w:val="bottom"/>
          </w:tcPr>
          <w:p>
            <w:pPr>
              <w:spacing w:after="0"/>
              <w:rPr>
                <w:sz w:val="22"/>
                <w:szCs w:val="22"/>
                <w:color w:val="auto"/>
              </w:rPr>
            </w:pPr>
          </w:p>
        </w:tc>
        <w:tc>
          <w:tcPr>
            <w:tcW w:w="24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42307 OSGOOD ROAD, SUITE I</w:t>
            </w:r>
          </w:p>
        </w:tc>
        <w:tc>
          <w:tcPr>
            <w:tcW w:w="1240" w:type="dxa"/>
            <w:vAlign w:val="bottom"/>
          </w:tcPr>
          <w:p>
            <w:pPr>
              <w:spacing w:after="0"/>
              <w:rPr>
                <w:sz w:val="22"/>
                <w:szCs w:val="22"/>
                <w:color w:val="auto"/>
              </w:rPr>
            </w:pPr>
          </w:p>
        </w:tc>
      </w:tr>
      <w:tr>
        <w:trPr>
          <w:trHeight w:val="149"/>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r>
      <w:tr>
        <w:trPr>
          <w:trHeight w:val="25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8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FREMONT</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2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94539</w:t>
            </w:r>
          </w:p>
        </w:tc>
      </w:tr>
      <w:tr>
        <w:trPr>
          <w:trHeight w:val="149"/>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380" w:type="dxa"/>
            <w:vAlign w:val="bottom"/>
          </w:tcPr>
          <w:p>
            <w:pPr>
              <w:ind w:left="200"/>
              <w:spacing w:after="0"/>
              <w:rPr>
                <w:sz w:val="20"/>
                <w:szCs w:val="20"/>
                <w:color w:val="auto"/>
              </w:rPr>
            </w:pPr>
            <w:r>
              <w:rPr>
                <w:rFonts w:ascii="Arial" w:cs="Arial" w:eastAsia="Arial" w:hAnsi="Arial"/>
                <w:sz w:val="13"/>
                <w:szCs w:val="13"/>
                <w:color w:val="auto"/>
              </w:rPr>
              <w:t>(State)</w:t>
            </w:r>
          </w:p>
        </w:tc>
        <w:tc>
          <w:tcPr>
            <w:tcW w:w="1240" w:type="dxa"/>
            <w:vAlign w:val="bottom"/>
          </w:tcPr>
          <w:p>
            <w:pPr>
              <w:ind w:left="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ACM Research,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ACMR</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210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2080" w:type="dxa"/>
            <w:vAlign w:val="bottom"/>
          </w:tcPr>
          <w:p>
            <w:pPr>
              <w:spacing w:after="0"/>
              <w:rPr>
                <w:sz w:val="3"/>
                <w:szCs w:val="3"/>
                <w:color w:val="auto"/>
              </w:rPr>
            </w:pPr>
          </w:p>
        </w:tc>
        <w:tc>
          <w:tcPr>
            <w:tcW w:w="2100" w:type="dxa"/>
            <w:vAlign w:val="bottom"/>
            <w:gridSpan w:val="2"/>
            <w:vMerge w:val="continue"/>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60" w:type="dxa"/>
            <w:vAlign w:val="bottom"/>
            <w:tcBorders>
              <w:bottom w:val="single" w:sz="8" w:color="0000EE"/>
            </w:tcBorders>
          </w:tcPr>
          <w:p>
            <w:pPr>
              <w:spacing w:after="0"/>
              <w:rPr>
                <w:sz w:val="3"/>
                <w:szCs w:val="3"/>
                <w:color w:val="auto"/>
              </w:rPr>
            </w:pPr>
          </w:p>
        </w:tc>
        <w:tc>
          <w:tcPr>
            <w:tcW w:w="20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92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92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tcPr>
          <w:p>
            <w:pPr>
              <w:spacing w:after="0"/>
              <w:rPr>
                <w:sz w:val="5"/>
                <w:szCs w:val="5"/>
                <w:color w:val="auto"/>
              </w:rPr>
            </w:pPr>
          </w:p>
        </w:tc>
        <w:tc>
          <w:tcPr>
            <w:tcW w:w="208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192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1920" w:type="dxa"/>
            <w:vAlign w:val="bottom"/>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920" w:type="dxa"/>
            <w:vAlign w:val="bottom"/>
          </w:tcPr>
          <w:p>
            <w:pPr>
              <w:ind w:left="400"/>
              <w:spacing w:after="0" w:line="121" w:lineRule="exact"/>
              <w:rPr>
                <w:sz w:val="20"/>
                <w:szCs w:val="20"/>
                <w:color w:val="auto"/>
              </w:rPr>
            </w:pPr>
            <w:r>
              <w:rPr>
                <w:rFonts w:ascii="Arial" w:cs="Arial" w:eastAsia="Arial" w:hAnsi="Arial"/>
                <w:sz w:val="13"/>
                <w:szCs w:val="13"/>
                <w:color w:val="auto"/>
              </w:rPr>
              <w:t>below)</w:t>
            </w:r>
          </w:p>
        </w:tc>
        <w:tc>
          <w:tcPr>
            <w:tcW w:w="1180" w:type="dxa"/>
            <w:vAlign w:val="bottom"/>
          </w:tcPr>
          <w:p>
            <w:pPr>
              <w:ind w:left="4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17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06/06/2024</w:t>
            </w:r>
          </w:p>
        </w:tc>
        <w:tc>
          <w:tcPr>
            <w:tcW w:w="2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vMerge w:val="restart"/>
          </w:tcPr>
          <w:p>
            <w:pPr>
              <w:ind w:left="1040"/>
              <w:spacing w:after="0"/>
              <w:rPr>
                <w:sz w:val="20"/>
                <w:szCs w:val="20"/>
                <w:color w:val="auto"/>
              </w:rPr>
            </w:pPr>
            <w:r>
              <w:rPr>
                <w:rFonts w:ascii="Times New Roman" w:cs="Times New Roman" w:eastAsia="Times New Roman" w:hAnsi="Times New Roman"/>
                <w:sz w:val="17"/>
                <w:szCs w:val="17"/>
                <w:color w:val="0000FF"/>
              </w:rPr>
              <w:t>See remarks</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2"/>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60" w:type="dxa"/>
            <w:vAlign w:val="bottom"/>
          </w:tcPr>
          <w:p>
            <w:pPr>
              <w:spacing w:after="0"/>
              <w:rPr>
                <w:sz w:val="6"/>
                <w:szCs w:val="6"/>
                <w:color w:val="auto"/>
              </w:rPr>
            </w:pPr>
          </w:p>
        </w:tc>
        <w:tc>
          <w:tcPr>
            <w:tcW w:w="20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920" w:type="dxa"/>
            <w:vAlign w:val="bottom"/>
            <w:vMerge w:val="continue"/>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60" w:type="dxa"/>
            <w:vAlign w:val="bottom"/>
            <w:tcBorders>
              <w:bottom w:val="single" w:sz="8" w:color="2C2C2C"/>
            </w:tcBorders>
          </w:tcPr>
          <w:p>
            <w:pPr>
              <w:spacing w:after="0"/>
              <w:rPr>
                <w:sz w:val="8"/>
                <w:szCs w:val="8"/>
                <w:color w:val="auto"/>
              </w:rPr>
            </w:pPr>
          </w:p>
        </w:tc>
        <w:tc>
          <w:tcPr>
            <w:tcW w:w="20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6"/>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2"/>
          </w:tcPr>
          <w:p>
            <w:pPr>
              <w:jc w:val="center"/>
              <w:ind w:left="55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jc w:val="center"/>
              <w:ind w:right="34"/>
              <w:spacing w:after="0"/>
              <w:rPr>
                <w:sz w:val="20"/>
                <w:szCs w:val="20"/>
                <w:color w:val="auto"/>
              </w:rPr>
            </w:pPr>
            <w:r>
              <w:rPr>
                <w:rFonts w:ascii="Arial" w:cs="Arial" w:eastAsia="Arial" w:hAnsi="Arial"/>
                <w:sz w:val="12"/>
                <w:szCs w:val="12"/>
                <w:b w:val="1"/>
                <w:bCs w:val="1"/>
                <w:color w:val="auto"/>
                <w:w w:val="95"/>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7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gridSpan w:val="2"/>
          </w:tcPr>
          <w:p>
            <w:pPr>
              <w:jc w:val="center"/>
              <w:ind w:left="570"/>
              <w:spacing w:after="0"/>
              <w:rPr>
                <w:sz w:val="20"/>
                <w:szCs w:val="20"/>
                <w:color w:val="auto"/>
              </w:rPr>
            </w:pPr>
            <w:r>
              <w:rPr>
                <w:rFonts w:ascii="Times New Roman" w:cs="Times New Roman" w:eastAsia="Times New Roman" w:hAnsi="Times New Roman"/>
                <w:sz w:val="17"/>
                <w:szCs w:val="17"/>
                <w:color w:val="0000FF"/>
                <w:w w:val="98"/>
              </w:rPr>
              <w:t>06/06/2024</w:t>
            </w: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41"/>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30,000</w:t>
            </w:r>
          </w:p>
        </w:tc>
        <w:tc>
          <w:tcPr>
            <w:tcW w:w="6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center"/>
              <w:ind w:left="49"/>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4.62</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283,158</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2"/>
          </w:tcPr>
          <w:p>
            <w:pPr>
              <w:jc w:val="center"/>
              <w:ind w:left="570"/>
              <w:spacing w:after="0"/>
              <w:rPr>
                <w:sz w:val="20"/>
                <w:szCs w:val="20"/>
                <w:color w:val="auto"/>
              </w:rPr>
            </w:pPr>
            <w:r>
              <w:rPr>
                <w:rFonts w:ascii="Times New Roman" w:cs="Times New Roman" w:eastAsia="Times New Roman" w:hAnsi="Times New Roman"/>
                <w:sz w:val="17"/>
                <w:szCs w:val="17"/>
                <w:color w:val="0000FF"/>
                <w:w w:val="98"/>
              </w:rPr>
              <w:t>06/06/2024</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30,000</w:t>
            </w:r>
          </w:p>
        </w:tc>
        <w:tc>
          <w:tcPr>
            <w:tcW w:w="660" w:type="dxa"/>
            <w:vAlign w:val="bottom"/>
            <w:tcBorders>
              <w:bottom w:val="single" w:sz="8" w:color="2C2C2C"/>
            </w:tcBorders>
          </w:tcPr>
          <w:p>
            <w:pPr>
              <w:jc w:val="right"/>
              <w:ind w:right="154"/>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22.92</w:t>
            </w:r>
            <w:r>
              <w:rPr>
                <w:rFonts w:ascii="Times New Roman" w:cs="Times New Roman" w:eastAsia="Times New Roman" w:hAnsi="Times New Roman"/>
                <w:sz w:val="21"/>
                <w:szCs w:val="21"/>
                <w:color w:val="008000"/>
                <w:w w:val="93"/>
                <w:vertAlign w:val="superscript"/>
              </w:rPr>
              <w:t>(2)</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253,158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gridSpan w:val="2"/>
          </w:tcPr>
          <w:p>
            <w:pPr>
              <w:jc w:val="center"/>
              <w:ind w:left="570"/>
              <w:spacing w:after="0"/>
              <w:rPr>
                <w:sz w:val="20"/>
                <w:szCs w:val="20"/>
                <w:color w:val="auto"/>
              </w:rPr>
            </w:pPr>
            <w:r>
              <w:rPr>
                <w:rFonts w:ascii="Times New Roman" w:cs="Times New Roman" w:eastAsia="Times New Roman" w:hAnsi="Times New Roman"/>
                <w:sz w:val="17"/>
                <w:szCs w:val="17"/>
                <w:color w:val="0000FF"/>
                <w:w w:val="98"/>
              </w:rPr>
              <w:t>06/07/2024</w:t>
            </w: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41"/>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30,000</w:t>
            </w:r>
          </w:p>
        </w:tc>
        <w:tc>
          <w:tcPr>
            <w:tcW w:w="6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center"/>
              <w:ind w:left="49"/>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4.62</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283,158</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2"/>
          </w:tcPr>
          <w:p>
            <w:pPr>
              <w:jc w:val="center"/>
              <w:ind w:left="570"/>
              <w:spacing w:after="0"/>
              <w:rPr>
                <w:sz w:val="20"/>
                <w:szCs w:val="20"/>
                <w:color w:val="auto"/>
              </w:rPr>
            </w:pPr>
            <w:r>
              <w:rPr>
                <w:rFonts w:ascii="Times New Roman" w:cs="Times New Roman" w:eastAsia="Times New Roman" w:hAnsi="Times New Roman"/>
                <w:sz w:val="17"/>
                <w:szCs w:val="17"/>
                <w:color w:val="0000FF"/>
                <w:w w:val="98"/>
              </w:rPr>
              <w:t>06/07/2024</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30,000</w:t>
            </w:r>
          </w:p>
        </w:tc>
        <w:tc>
          <w:tcPr>
            <w:tcW w:w="660" w:type="dxa"/>
            <w:vAlign w:val="bottom"/>
            <w:tcBorders>
              <w:bottom w:val="single" w:sz="8" w:color="2C2C2C"/>
            </w:tcBorders>
          </w:tcPr>
          <w:p>
            <w:pPr>
              <w:jc w:val="right"/>
              <w:ind w:right="154"/>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22.07</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253,158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4"/>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0"/>
          </w:tcPr>
          <w:p>
            <w:pPr>
              <w:jc w:val="center"/>
              <w:ind w:left="490"/>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tcPr>
          <w:p>
            <w:pPr>
              <w:spacing w:after="0"/>
              <w:rPr>
                <w:sz w:val="15"/>
                <w:szCs w:val="15"/>
                <w:color w:val="auto"/>
              </w:rPr>
            </w:pPr>
          </w:p>
        </w:tc>
        <w:tc>
          <w:tcPr>
            <w:tcW w:w="66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30,000</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4.62</w:t>
            </w:r>
          </w:p>
        </w:tc>
        <w:tc>
          <w:tcPr>
            <w:tcW w:w="1040" w:type="dxa"/>
            <w:vAlign w:val="bottom"/>
            <w:vMerge w:val="restart"/>
          </w:tcPr>
          <w:p>
            <w:pPr>
              <w:jc w:val="right"/>
              <w:ind w:right="139"/>
              <w:spacing w:after="0" w:line="142" w:lineRule="exact"/>
              <w:rPr>
                <w:sz w:val="20"/>
                <w:szCs w:val="20"/>
                <w:color w:val="auto"/>
              </w:rPr>
            </w:pPr>
            <w:r>
              <w:rPr>
                <w:rFonts w:ascii="Times New Roman" w:cs="Times New Roman" w:eastAsia="Times New Roman" w:hAnsi="Times New Roman"/>
                <w:sz w:val="13"/>
                <w:szCs w:val="13"/>
                <w:color w:val="0000FF"/>
              </w:rPr>
              <w:t>06/06/2024</w:t>
            </w:r>
          </w:p>
        </w:tc>
        <w:tc>
          <w:tcPr>
            <w:tcW w:w="1140" w:type="dxa"/>
            <w:vAlign w:val="bottom"/>
          </w:tcPr>
          <w:p>
            <w:pPr>
              <w:spacing w:after="0"/>
              <w:rPr>
                <w:sz w:val="5"/>
                <w:szCs w:val="5"/>
                <w:color w:val="auto"/>
              </w:rPr>
            </w:pPr>
          </w:p>
        </w:tc>
        <w:tc>
          <w:tcPr>
            <w:tcW w:w="620" w:type="dxa"/>
            <w:vAlign w:val="bottom"/>
            <w:vMerge w:val="restart"/>
          </w:tcPr>
          <w:p>
            <w:pPr>
              <w:ind w:left="14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5"/>
                <w:szCs w:val="5"/>
                <w:color w:val="auto"/>
              </w:rPr>
            </w:pPr>
          </w:p>
        </w:tc>
        <w:tc>
          <w:tcPr>
            <w:tcW w:w="860" w:type="dxa"/>
            <w:vAlign w:val="bottom"/>
            <w:vMerge w:val="restart"/>
          </w:tcPr>
          <w:p>
            <w:pPr>
              <w:ind w:left="380"/>
              <w:spacing w:after="0" w:line="142" w:lineRule="exact"/>
              <w:rPr>
                <w:sz w:val="20"/>
                <w:szCs w:val="20"/>
                <w:color w:val="auto"/>
              </w:rPr>
            </w:pPr>
            <w:r>
              <w:rPr>
                <w:rFonts w:ascii="Times New Roman" w:cs="Times New Roman" w:eastAsia="Times New Roman" w:hAnsi="Times New Roman"/>
                <w:sz w:val="13"/>
                <w:szCs w:val="13"/>
                <w:color w:val="0000FF"/>
              </w:rPr>
              <w:t>30,000</w:t>
            </w:r>
          </w:p>
        </w:tc>
        <w:tc>
          <w:tcPr>
            <w:tcW w:w="780" w:type="dxa"/>
            <w:vAlign w:val="bottom"/>
            <w:gridSpan w:val="2"/>
            <w:vMerge w:val="continue"/>
          </w:tcPr>
          <w:p>
            <w:pPr>
              <w:spacing w:after="0"/>
              <w:rPr>
                <w:sz w:val="5"/>
                <w:szCs w:val="5"/>
                <w:color w:val="auto"/>
              </w:rPr>
            </w:pPr>
          </w:p>
        </w:tc>
        <w:tc>
          <w:tcPr>
            <w:tcW w:w="700" w:type="dxa"/>
            <w:vAlign w:val="bottom"/>
            <w:vMerge w:val="restart"/>
          </w:tcPr>
          <w:p>
            <w:pPr>
              <w:ind w:left="20"/>
              <w:spacing w:after="0" w:line="142" w:lineRule="exact"/>
              <w:rPr>
                <w:sz w:val="20"/>
                <w:szCs w:val="20"/>
                <w:color w:val="auto"/>
              </w:rPr>
            </w:pPr>
            <w:r>
              <w:rPr>
                <w:rFonts w:ascii="Times New Roman" w:cs="Times New Roman" w:eastAsia="Times New Roman" w:hAnsi="Times New Roman"/>
                <w:sz w:val="13"/>
                <w:szCs w:val="13"/>
                <w:color w:val="0000FF"/>
              </w:rPr>
              <w:t>07/31/2028</w:t>
            </w:r>
          </w:p>
        </w:tc>
        <w:tc>
          <w:tcPr>
            <w:tcW w:w="660" w:type="dxa"/>
            <w:vAlign w:val="bottom"/>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40"/>
              <w:spacing w:after="0" w:line="142" w:lineRule="exact"/>
              <w:rPr>
                <w:sz w:val="20"/>
                <w:szCs w:val="20"/>
                <w:color w:val="auto"/>
              </w:rPr>
            </w:pPr>
            <w:r>
              <w:rPr>
                <w:rFonts w:ascii="Times New Roman" w:cs="Times New Roman" w:eastAsia="Times New Roman" w:hAnsi="Times New Roman"/>
                <w:sz w:val="13"/>
                <w:szCs w:val="13"/>
                <w:color w:val="0000FF"/>
                <w:w w:val="94"/>
              </w:rPr>
              <w:t>90,000</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restart"/>
          </w:tcPr>
          <w:p>
            <w:pPr>
              <w:jc w:val="right"/>
              <w:ind w:right="154"/>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tcPr>
          <w:p>
            <w:pPr>
              <w:spacing w:after="0"/>
              <w:rPr>
                <w:sz w:val="15"/>
                <w:szCs w:val="15"/>
                <w:color w:val="auto"/>
              </w:rPr>
            </w:pPr>
          </w:p>
        </w:tc>
        <w:tc>
          <w:tcPr>
            <w:tcW w:w="66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30,000</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4.62</w:t>
            </w:r>
          </w:p>
        </w:tc>
        <w:tc>
          <w:tcPr>
            <w:tcW w:w="1040" w:type="dxa"/>
            <w:vAlign w:val="bottom"/>
            <w:vMerge w:val="restart"/>
          </w:tcPr>
          <w:p>
            <w:pPr>
              <w:jc w:val="right"/>
              <w:ind w:right="139"/>
              <w:spacing w:after="0" w:line="142" w:lineRule="exact"/>
              <w:rPr>
                <w:sz w:val="20"/>
                <w:szCs w:val="20"/>
                <w:color w:val="auto"/>
              </w:rPr>
            </w:pPr>
            <w:r>
              <w:rPr>
                <w:rFonts w:ascii="Times New Roman" w:cs="Times New Roman" w:eastAsia="Times New Roman" w:hAnsi="Times New Roman"/>
                <w:sz w:val="13"/>
                <w:szCs w:val="13"/>
                <w:color w:val="0000FF"/>
              </w:rPr>
              <w:t>06/07/2024</w:t>
            </w:r>
          </w:p>
        </w:tc>
        <w:tc>
          <w:tcPr>
            <w:tcW w:w="1140" w:type="dxa"/>
            <w:vAlign w:val="bottom"/>
          </w:tcPr>
          <w:p>
            <w:pPr>
              <w:spacing w:after="0"/>
              <w:rPr>
                <w:sz w:val="5"/>
                <w:szCs w:val="5"/>
                <w:color w:val="auto"/>
              </w:rPr>
            </w:pPr>
          </w:p>
        </w:tc>
        <w:tc>
          <w:tcPr>
            <w:tcW w:w="620" w:type="dxa"/>
            <w:vAlign w:val="bottom"/>
            <w:vMerge w:val="restart"/>
          </w:tcPr>
          <w:p>
            <w:pPr>
              <w:ind w:left="14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5"/>
                <w:szCs w:val="5"/>
                <w:color w:val="auto"/>
              </w:rPr>
            </w:pPr>
          </w:p>
        </w:tc>
        <w:tc>
          <w:tcPr>
            <w:tcW w:w="860" w:type="dxa"/>
            <w:vAlign w:val="bottom"/>
            <w:vMerge w:val="restart"/>
          </w:tcPr>
          <w:p>
            <w:pPr>
              <w:ind w:left="380"/>
              <w:spacing w:after="0" w:line="142" w:lineRule="exact"/>
              <w:rPr>
                <w:sz w:val="20"/>
                <w:szCs w:val="20"/>
                <w:color w:val="auto"/>
              </w:rPr>
            </w:pPr>
            <w:r>
              <w:rPr>
                <w:rFonts w:ascii="Times New Roman" w:cs="Times New Roman" w:eastAsia="Times New Roman" w:hAnsi="Times New Roman"/>
                <w:sz w:val="13"/>
                <w:szCs w:val="13"/>
                <w:color w:val="0000FF"/>
              </w:rPr>
              <w:t>30,000</w:t>
            </w:r>
          </w:p>
        </w:tc>
        <w:tc>
          <w:tcPr>
            <w:tcW w:w="780" w:type="dxa"/>
            <w:vAlign w:val="bottom"/>
            <w:gridSpan w:val="2"/>
            <w:vMerge w:val="continue"/>
          </w:tcPr>
          <w:p>
            <w:pPr>
              <w:spacing w:after="0"/>
              <w:rPr>
                <w:sz w:val="5"/>
                <w:szCs w:val="5"/>
                <w:color w:val="auto"/>
              </w:rPr>
            </w:pPr>
          </w:p>
        </w:tc>
        <w:tc>
          <w:tcPr>
            <w:tcW w:w="700" w:type="dxa"/>
            <w:vAlign w:val="bottom"/>
            <w:vMerge w:val="restart"/>
          </w:tcPr>
          <w:p>
            <w:pPr>
              <w:ind w:left="20"/>
              <w:spacing w:after="0" w:line="142" w:lineRule="exact"/>
              <w:rPr>
                <w:sz w:val="20"/>
                <w:szCs w:val="20"/>
                <w:color w:val="auto"/>
              </w:rPr>
            </w:pPr>
            <w:r>
              <w:rPr>
                <w:rFonts w:ascii="Times New Roman" w:cs="Times New Roman" w:eastAsia="Times New Roman" w:hAnsi="Times New Roman"/>
                <w:sz w:val="13"/>
                <w:szCs w:val="13"/>
                <w:color w:val="0000FF"/>
              </w:rPr>
              <w:t>07/31/2028</w:t>
            </w:r>
          </w:p>
        </w:tc>
        <w:tc>
          <w:tcPr>
            <w:tcW w:w="660" w:type="dxa"/>
            <w:vAlign w:val="bottom"/>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40"/>
              <w:spacing w:after="0" w:line="142" w:lineRule="exact"/>
              <w:rPr>
                <w:sz w:val="20"/>
                <w:szCs w:val="20"/>
                <w:color w:val="auto"/>
              </w:rPr>
            </w:pPr>
            <w:r>
              <w:rPr>
                <w:rFonts w:ascii="Times New Roman" w:cs="Times New Roman" w:eastAsia="Times New Roman" w:hAnsi="Times New Roman"/>
                <w:sz w:val="13"/>
                <w:szCs w:val="13"/>
                <w:color w:val="0000FF"/>
                <w:w w:val="94"/>
              </w:rPr>
              <w:t>60,000</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restart"/>
          </w:tcPr>
          <w:p>
            <w:pPr>
              <w:jc w:val="right"/>
              <w:ind w:right="154"/>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-2362200</wp:posOffset>
            </wp:positionV>
            <wp:extent cx="29210" cy="23672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36728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 on March 7, 2024.</w:t>
      </w:r>
    </w:p>
    <w:p>
      <w:pPr>
        <w:spacing w:after="0" w:line="43" w:lineRule="exact"/>
        <w:rPr>
          <w:rFonts w:ascii="Times New Roman" w:cs="Times New Roman" w:eastAsia="Times New Roman" w:hAnsi="Times New Roman"/>
          <w:sz w:val="13"/>
          <w:szCs w:val="13"/>
          <w:color w:val="008000"/>
        </w:rPr>
      </w:pPr>
    </w:p>
    <w:p>
      <w:pPr>
        <w:ind w:left="40" w:right="16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$22.67 to $23.26,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and (3) to this Form 4.</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$21.88 to $22.45, inclusive.</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is fully vested and exercisable.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Chief Executive Officer and President of ACM Research (Shanghai), Inc., a subsidiary of the Issuer</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Mark McKechnie, Attorney- </w:t>
      </w:r>
      <w:r>
        <w:rPr>
          <w:rFonts w:ascii="Times New Roman" w:cs="Times New Roman" w:eastAsia="Times New Roman" w:hAnsi="Times New Roman"/>
          <w:sz w:val="33"/>
          <w:szCs w:val="33"/>
          <w:color w:val="0000FF"/>
          <w:vertAlign w:val="subscript"/>
        </w:rPr>
        <w:t>06/07/2024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481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81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Jian Wang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9226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2265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21620" TargetMode="External"/><Relationship Id="rId13"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2024-06-07T20:36:40Z</dcterms:created>
  <dcterms:modified xsi:type="dcterms:W3CDTF">2024-06-07T20:36:40Z</dcterms:modified>
</cp:coreProperties>
</file>