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683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790,090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789,148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14, 2024, the reporting person exercised, by net exercise, a previously issued stock option to purchase 35,000 shares of Class A Common Stock of the Issuer. The reporting person paid the exercise price on a cashless basis, resulting in the Issuer withholding 942 shares of Class A Common Stock for payment of the exercise price, based on the closing price of the Issuer's Class A Common Stock on November 13, 2024 of $18.59, and issuing to the reporting person the remaining 34,058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581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2024-11-18T15:38:29Z</dcterms:created>
  <dcterms:modified xsi:type="dcterms:W3CDTF">2024-11-18T15:38:29Z</dcterms:modified>
</cp:coreProperties>
</file>