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18,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Lisa Feng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Chief Financial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ACM Research,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42307 Osgood Road, Suite 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Freemont, CA 94539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ACM Research,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160"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2018 Filed March 14,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Quarterly Period Ended September 30, 2018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14,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001-38273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Feng: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filings and have the following comments. In some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15. Exhibits and Financial Statement Schedules, page 100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47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Form 10-K does not include the required certifications. Please file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complete amendment of the Form 10-K, including the full text of Exhibits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32.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Item 601 of Regulation S-K and Exchange Act Rule 13a-14. Form 10-Q for the Quarterly Period Ended September 30, 2018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 Exhibits, page 39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19" w:firstLine="8"/>
        <w:spacing w:after="0" w:line="235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officer certifications do not include the language referring to internal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 over financial reporting that should appear in the introductory sentence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paragraph 4 and paragraph 4(b). Please amend the filing to include the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9159" w:hanging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correct Lisa Feng</w:t>
      </w:r>
    </w:p>
    <w:p>
      <w:pPr>
        <w:ind w:right="831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ACM Research, Inc. April 18, 2019 Page 2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certifications. You may file an abbreviated amendment that includes a cover page,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explanatory note, signature page and paragraphs 1, 2, 4 and 5 of the certification. Refer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 Rule 13a-14(a) and Item 601(b)(31) of Regulation S-K. This comment also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applies to your Forms 10-Q for the quarters ended March 31, 2018 and June 30, 2018.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843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Jeanne Bennett, Staff Accountant, at 202-551-3606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Gary Todd,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Accountant, at 202-551-3605 with any questions.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LastNameLisa Feng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NameACM Research,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920" w:space="720"/>
            <w:col w:w="3579"/>
          </w:cols>
          <w:pgMar w:left="240" w:top="244" w:right="1440" w:bottom="0" w:gutter="0" w:footer="0" w:header="0"/>
          <w:type w:val="continuous"/>
        </w:sect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April 18, 2019 Page 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p>
      <w:pPr>
        <w:sectPr>
          <w:pgSz w:w="11900" w:h="16838" w:orient="portrait"/>
          <w:cols w:equalWidth="0" w:num="2">
            <w:col w:w="5920" w:space="720"/>
            <w:col w:w="3579"/>
          </w:cols>
          <w:pgMar w:left="24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Electronics and Machinery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219"/>
      </w:cols>
      <w:pgMar w:left="24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31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2019-12-19T18:20:49Z</dcterms:created>
  <dcterms:modified xsi:type="dcterms:W3CDTF">2019-12-19T18:20:49Z</dcterms:modified>
</cp:coreProperties>
</file>